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2B" w:rsidRDefault="0024172B"/>
    <w:p w:rsidR="0024172B" w:rsidRDefault="0024172B"/>
    <w:p w:rsidR="0024172B" w:rsidRDefault="0024172B"/>
    <w:p w:rsidR="0024172B" w:rsidRPr="001C41B6" w:rsidRDefault="0024172B" w:rsidP="0024172B">
      <w:pPr>
        <w:autoSpaceDE w:val="0"/>
        <w:autoSpaceDN w:val="0"/>
        <w:adjustRightInd w:val="0"/>
        <w:spacing w:after="0" w:line="240" w:lineRule="auto"/>
        <w:jc w:val="center"/>
        <w:rPr>
          <w:rFonts w:cs="Calibri-Bold"/>
          <w:b/>
          <w:bCs/>
          <w:sz w:val="30"/>
          <w:szCs w:val="30"/>
          <w:lang w:val="en-US" w:eastAsia="es-CL"/>
        </w:rPr>
      </w:pPr>
      <w:r w:rsidRPr="001C41B6">
        <w:rPr>
          <w:rFonts w:cs="Calibri-Bold"/>
          <w:b/>
          <w:bCs/>
          <w:sz w:val="30"/>
          <w:szCs w:val="30"/>
          <w:lang w:val="en-US" w:eastAsia="es-CL"/>
        </w:rPr>
        <w:t>REGIONAL WORKSHOP</w:t>
      </w:r>
    </w:p>
    <w:p w:rsidR="0024172B" w:rsidRPr="001C41B6" w:rsidRDefault="0024172B" w:rsidP="0024172B">
      <w:pPr>
        <w:autoSpaceDE w:val="0"/>
        <w:autoSpaceDN w:val="0"/>
        <w:adjustRightInd w:val="0"/>
        <w:spacing w:after="0" w:line="240" w:lineRule="auto"/>
        <w:jc w:val="center"/>
        <w:rPr>
          <w:rFonts w:cs="Calibri-Bold"/>
          <w:b/>
          <w:bCs/>
          <w:sz w:val="32"/>
          <w:szCs w:val="32"/>
          <w:lang w:val="en-US" w:eastAsia="es-CL"/>
        </w:rPr>
      </w:pPr>
      <w:r w:rsidRPr="001C41B6">
        <w:rPr>
          <w:rFonts w:cs="Calibri-Bold"/>
          <w:b/>
          <w:bCs/>
          <w:sz w:val="32"/>
          <w:szCs w:val="32"/>
          <w:lang w:val="en-US" w:eastAsia="es-CL"/>
        </w:rPr>
        <w:t xml:space="preserve">on the implementation of Principle 10 </w:t>
      </w:r>
      <w:r>
        <w:rPr>
          <w:rFonts w:cs="Calibri-Bold"/>
          <w:b/>
          <w:bCs/>
          <w:sz w:val="32"/>
          <w:szCs w:val="32"/>
          <w:lang w:val="en-US" w:eastAsia="es-CL"/>
        </w:rPr>
        <w:t xml:space="preserve">of the Rio Declaration </w:t>
      </w:r>
      <w:r w:rsidRPr="001C41B6">
        <w:rPr>
          <w:rFonts w:cs="Calibri-Bold"/>
          <w:b/>
          <w:bCs/>
          <w:sz w:val="32"/>
          <w:szCs w:val="32"/>
          <w:lang w:val="en-US" w:eastAsia="es-CL"/>
        </w:rPr>
        <w:t xml:space="preserve">and the </w:t>
      </w:r>
      <w:r>
        <w:rPr>
          <w:rFonts w:cs="Calibri-Bold"/>
          <w:b/>
          <w:bCs/>
          <w:sz w:val="32"/>
          <w:szCs w:val="32"/>
          <w:lang w:val="en-US" w:eastAsia="es-CL"/>
        </w:rPr>
        <w:t>application</w:t>
      </w:r>
      <w:r w:rsidRPr="001C41B6">
        <w:rPr>
          <w:rFonts w:cs="Calibri-Bold"/>
          <w:b/>
          <w:bCs/>
          <w:sz w:val="32"/>
          <w:szCs w:val="32"/>
          <w:lang w:val="en-US" w:eastAsia="es-CL"/>
        </w:rPr>
        <w:t xml:space="preserve"> of the Bali Guidelines for the development</w:t>
      </w:r>
      <w:r>
        <w:rPr>
          <w:rFonts w:cs="Calibri-Bold"/>
          <w:b/>
          <w:bCs/>
          <w:sz w:val="32"/>
          <w:szCs w:val="32"/>
          <w:lang w:val="en-US" w:eastAsia="es-CL"/>
        </w:rPr>
        <w:t xml:space="preserve"> of national legislation on access to information, public participation, and access to justice in environmental matters in Latin America</w:t>
      </w:r>
    </w:p>
    <w:p w:rsidR="0024172B" w:rsidRPr="0024172B" w:rsidRDefault="0024172B">
      <w:pPr>
        <w:rPr>
          <w:lang w:val="en-US"/>
        </w:rPr>
      </w:pPr>
    </w:p>
    <w:p w:rsidR="0024172B" w:rsidRPr="0024172B" w:rsidRDefault="0024172B">
      <w:pPr>
        <w:spacing w:after="0" w:line="240" w:lineRule="auto"/>
        <w:rPr>
          <w:lang w:val="en-US"/>
        </w:rPr>
      </w:pPr>
      <w:r w:rsidRPr="0024172B">
        <w:rPr>
          <w:lang w:val="en-US"/>
        </w:rPr>
        <w:br w:type="page"/>
      </w:r>
    </w:p>
    <w:p w:rsidR="004038D6" w:rsidRPr="0024172B" w:rsidRDefault="004038D6">
      <w:pPr>
        <w:rPr>
          <w:lang w:val="en-US"/>
        </w:rPr>
      </w:pPr>
    </w:p>
    <w:p w:rsidR="004038D6" w:rsidRDefault="008D4C3E">
      <w:r>
        <w:rPr>
          <w:noProof/>
          <w:lang w:val="es-MX" w:eastAsia="es-MX"/>
        </w:rPr>
        <w:drawing>
          <wp:inline distT="0" distB="0" distL="0" distR="0">
            <wp:extent cx="5791200" cy="2261870"/>
            <wp:effectExtent l="19050" t="0" r="0" b="0"/>
            <wp:docPr id="1" name="Imagen 1" descr="Workshop Lima V3 -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hop Lima V3 - ENG"/>
                    <pic:cNvPicPr>
                      <a:picLocks noChangeAspect="1" noChangeArrowheads="1"/>
                    </pic:cNvPicPr>
                  </pic:nvPicPr>
                  <pic:blipFill>
                    <a:blip r:embed="rId8" cstate="print"/>
                    <a:srcRect/>
                    <a:stretch>
                      <a:fillRect/>
                    </a:stretch>
                  </pic:blipFill>
                  <pic:spPr bwMode="auto">
                    <a:xfrm>
                      <a:off x="0" y="0"/>
                      <a:ext cx="5791200" cy="2261870"/>
                    </a:xfrm>
                    <a:prstGeom prst="rect">
                      <a:avLst/>
                    </a:prstGeom>
                    <a:noFill/>
                    <a:ln w="9525">
                      <a:noFill/>
                      <a:miter lim="800000"/>
                      <a:headEnd/>
                      <a:tailEnd/>
                    </a:ln>
                  </pic:spPr>
                </pic:pic>
              </a:graphicData>
            </a:graphic>
          </wp:inline>
        </w:drawing>
      </w:r>
    </w:p>
    <w:p w:rsidR="00FE54A7" w:rsidRDefault="00FE54A7" w:rsidP="00AE3797">
      <w:pPr>
        <w:jc w:val="center"/>
        <w:rPr>
          <w:b/>
          <w:sz w:val="40"/>
          <w:szCs w:val="40"/>
        </w:rPr>
      </w:pPr>
    </w:p>
    <w:p w:rsidR="004038D6" w:rsidRPr="001C41B6" w:rsidRDefault="001C41B6" w:rsidP="00AE3797">
      <w:pPr>
        <w:jc w:val="center"/>
        <w:rPr>
          <w:b/>
          <w:sz w:val="40"/>
          <w:szCs w:val="40"/>
          <w:lang w:val="en-US"/>
        </w:rPr>
      </w:pPr>
      <w:r w:rsidRPr="001C41B6">
        <w:rPr>
          <w:b/>
          <w:sz w:val="40"/>
          <w:szCs w:val="40"/>
          <w:lang w:val="en-US"/>
        </w:rPr>
        <w:t>PRELIMINARY REPORT</w:t>
      </w:r>
      <w:r w:rsidR="0028144F" w:rsidRPr="001C41B6">
        <w:rPr>
          <w:b/>
          <w:sz w:val="40"/>
          <w:szCs w:val="40"/>
          <w:lang w:val="en-US"/>
        </w:rPr>
        <w:t>*</w:t>
      </w:r>
    </w:p>
    <w:p w:rsidR="002B3ACC" w:rsidRPr="001C41B6" w:rsidRDefault="001C41B6" w:rsidP="00AE3797">
      <w:pPr>
        <w:autoSpaceDE w:val="0"/>
        <w:autoSpaceDN w:val="0"/>
        <w:adjustRightInd w:val="0"/>
        <w:spacing w:after="0" w:line="240" w:lineRule="auto"/>
        <w:jc w:val="center"/>
        <w:rPr>
          <w:rFonts w:cs="Calibri-Bold"/>
          <w:b/>
          <w:bCs/>
          <w:sz w:val="30"/>
          <w:szCs w:val="30"/>
          <w:lang w:val="en-US" w:eastAsia="es-CL"/>
        </w:rPr>
      </w:pPr>
      <w:r w:rsidRPr="001C41B6">
        <w:rPr>
          <w:rFonts w:cs="Calibri-Bold"/>
          <w:b/>
          <w:bCs/>
          <w:sz w:val="30"/>
          <w:szCs w:val="30"/>
          <w:lang w:val="en-US" w:eastAsia="es-CL"/>
        </w:rPr>
        <w:t>REGIONAL WORKSHOP</w:t>
      </w:r>
    </w:p>
    <w:p w:rsidR="001C41B6" w:rsidRPr="001C41B6" w:rsidRDefault="001C41B6" w:rsidP="00AE3797">
      <w:pPr>
        <w:autoSpaceDE w:val="0"/>
        <w:autoSpaceDN w:val="0"/>
        <w:adjustRightInd w:val="0"/>
        <w:spacing w:after="0" w:line="240" w:lineRule="auto"/>
        <w:jc w:val="center"/>
        <w:rPr>
          <w:rFonts w:cs="Calibri-Bold"/>
          <w:b/>
          <w:bCs/>
          <w:sz w:val="32"/>
          <w:szCs w:val="32"/>
          <w:lang w:val="en-US" w:eastAsia="es-CL"/>
        </w:rPr>
      </w:pPr>
      <w:r w:rsidRPr="001C41B6">
        <w:rPr>
          <w:rFonts w:cs="Calibri-Bold"/>
          <w:b/>
          <w:bCs/>
          <w:sz w:val="32"/>
          <w:szCs w:val="32"/>
          <w:lang w:val="en-US" w:eastAsia="es-CL"/>
        </w:rPr>
        <w:t xml:space="preserve">on the implementation of Principle 10 </w:t>
      </w:r>
      <w:r w:rsidR="00A301AC">
        <w:rPr>
          <w:rFonts w:cs="Calibri-Bold"/>
          <w:b/>
          <w:bCs/>
          <w:sz w:val="32"/>
          <w:szCs w:val="32"/>
          <w:lang w:val="en-US" w:eastAsia="es-CL"/>
        </w:rPr>
        <w:t xml:space="preserve">of the Rio Declaration </w:t>
      </w:r>
      <w:r w:rsidRPr="001C41B6">
        <w:rPr>
          <w:rFonts w:cs="Calibri-Bold"/>
          <w:b/>
          <w:bCs/>
          <w:sz w:val="32"/>
          <w:szCs w:val="32"/>
          <w:lang w:val="en-US" w:eastAsia="es-CL"/>
        </w:rPr>
        <w:t xml:space="preserve">and the </w:t>
      </w:r>
      <w:r w:rsidR="00330BAA">
        <w:rPr>
          <w:rFonts w:cs="Calibri-Bold"/>
          <w:b/>
          <w:bCs/>
          <w:sz w:val="32"/>
          <w:szCs w:val="32"/>
          <w:lang w:val="en-US" w:eastAsia="es-CL"/>
        </w:rPr>
        <w:t>application</w:t>
      </w:r>
      <w:r w:rsidRPr="001C41B6">
        <w:rPr>
          <w:rFonts w:cs="Calibri-Bold"/>
          <w:b/>
          <w:bCs/>
          <w:sz w:val="32"/>
          <w:szCs w:val="32"/>
          <w:lang w:val="en-US" w:eastAsia="es-CL"/>
        </w:rPr>
        <w:t xml:space="preserve"> of the Bali Guidelines for the development</w:t>
      </w:r>
      <w:r>
        <w:rPr>
          <w:rFonts w:cs="Calibri-Bold"/>
          <w:b/>
          <w:bCs/>
          <w:sz w:val="32"/>
          <w:szCs w:val="32"/>
          <w:lang w:val="en-US" w:eastAsia="es-CL"/>
        </w:rPr>
        <w:t xml:space="preserve"> of national legislation on access to information, public participation</w:t>
      </w:r>
      <w:r w:rsidR="00684E24">
        <w:rPr>
          <w:rFonts w:cs="Calibri-Bold"/>
          <w:b/>
          <w:bCs/>
          <w:sz w:val="32"/>
          <w:szCs w:val="32"/>
          <w:lang w:val="en-US" w:eastAsia="es-CL"/>
        </w:rPr>
        <w:t>,</w:t>
      </w:r>
      <w:r>
        <w:rPr>
          <w:rFonts w:cs="Calibri-Bold"/>
          <w:b/>
          <w:bCs/>
          <w:sz w:val="32"/>
          <w:szCs w:val="32"/>
          <w:lang w:val="en-US" w:eastAsia="es-CL"/>
        </w:rPr>
        <w:t xml:space="preserve"> and access to justice in environmental matters in Latin America</w:t>
      </w:r>
    </w:p>
    <w:p w:rsidR="001C41B6" w:rsidRDefault="001C41B6" w:rsidP="00AE3797">
      <w:pPr>
        <w:autoSpaceDE w:val="0"/>
        <w:autoSpaceDN w:val="0"/>
        <w:adjustRightInd w:val="0"/>
        <w:spacing w:after="0" w:line="240" w:lineRule="auto"/>
        <w:jc w:val="center"/>
        <w:rPr>
          <w:rFonts w:cs="Calibri-Bold"/>
          <w:b/>
          <w:bCs/>
          <w:sz w:val="32"/>
          <w:szCs w:val="32"/>
          <w:lang w:val="en-US" w:eastAsia="es-CL"/>
        </w:rPr>
      </w:pPr>
    </w:p>
    <w:p w:rsidR="004038D6" w:rsidRPr="00330BAA" w:rsidRDefault="004038D6" w:rsidP="00AE3797">
      <w:pPr>
        <w:autoSpaceDE w:val="0"/>
        <w:autoSpaceDN w:val="0"/>
        <w:adjustRightInd w:val="0"/>
        <w:spacing w:after="0" w:line="240" w:lineRule="auto"/>
        <w:jc w:val="center"/>
        <w:rPr>
          <w:sz w:val="32"/>
          <w:szCs w:val="32"/>
          <w:lang w:val="en-US"/>
        </w:rPr>
      </w:pPr>
    </w:p>
    <w:p w:rsidR="004038D6" w:rsidRPr="00330BAA" w:rsidRDefault="004038D6" w:rsidP="00AE3797">
      <w:pPr>
        <w:pStyle w:val="Normal11"/>
        <w:pBdr>
          <w:left w:val="none" w:sz="2" w:space="1" w:color="000000"/>
        </w:pBdr>
        <w:autoSpaceDE w:val="0"/>
        <w:autoSpaceDN w:val="0"/>
        <w:spacing w:after="0" w:line="240" w:lineRule="auto"/>
        <w:jc w:val="center"/>
        <w:rPr>
          <w:sz w:val="36"/>
          <w:lang w:val="en-US"/>
        </w:rPr>
      </w:pPr>
    </w:p>
    <w:p w:rsidR="00B243F3" w:rsidRPr="001E13ED" w:rsidRDefault="001E13ED" w:rsidP="002B3ACC">
      <w:pPr>
        <w:pStyle w:val="Normal11"/>
        <w:pBdr>
          <w:left w:val="none" w:sz="2" w:space="1" w:color="000000"/>
        </w:pBdr>
        <w:autoSpaceDE w:val="0"/>
        <w:autoSpaceDN w:val="0"/>
        <w:spacing w:after="0" w:line="240" w:lineRule="auto"/>
        <w:jc w:val="center"/>
        <w:rPr>
          <w:rFonts w:ascii="Times New Roman"/>
          <w:sz w:val="24"/>
          <w:lang w:val="en-US"/>
        </w:rPr>
      </w:pPr>
      <w:r w:rsidRPr="001E13ED">
        <w:rPr>
          <w:rFonts w:ascii="Times New Roman"/>
          <w:sz w:val="24"/>
          <w:lang w:val="en-US"/>
        </w:rPr>
        <w:t>Ministry of Foreign Affairs of the Government of Peru</w:t>
      </w:r>
    </w:p>
    <w:p w:rsidR="004038D6" w:rsidRPr="001E13ED" w:rsidRDefault="004038D6" w:rsidP="002B3ACC">
      <w:pPr>
        <w:pStyle w:val="Normal11"/>
        <w:pBdr>
          <w:left w:val="none" w:sz="2" w:space="1" w:color="000000"/>
        </w:pBdr>
        <w:autoSpaceDE w:val="0"/>
        <w:autoSpaceDN w:val="0"/>
        <w:spacing w:after="0" w:line="240" w:lineRule="auto"/>
        <w:jc w:val="center"/>
        <w:rPr>
          <w:rFonts w:ascii="Times New Roman"/>
          <w:sz w:val="24"/>
          <w:lang w:val="en-US"/>
        </w:rPr>
      </w:pPr>
      <w:r w:rsidRPr="001E13ED">
        <w:rPr>
          <w:rFonts w:ascii="Times New Roman"/>
          <w:sz w:val="24"/>
          <w:lang w:val="en-US"/>
        </w:rPr>
        <w:t>Lima, Per</w:t>
      </w:r>
      <w:r w:rsidR="001E13ED" w:rsidRPr="001E13ED">
        <w:rPr>
          <w:rFonts w:ascii="Times New Roman"/>
          <w:sz w:val="24"/>
          <w:lang w:val="en-US"/>
        </w:rPr>
        <w:t>u</w:t>
      </w:r>
      <w:r w:rsidR="004A14A3" w:rsidRPr="001E13ED">
        <w:rPr>
          <w:rFonts w:ascii="Times New Roman"/>
          <w:sz w:val="24"/>
          <w:lang w:val="en-US"/>
        </w:rPr>
        <w:t>,</w:t>
      </w:r>
      <w:r w:rsidRPr="001E13ED">
        <w:rPr>
          <w:rFonts w:ascii="Times New Roman"/>
          <w:sz w:val="24"/>
          <w:lang w:val="en-US"/>
        </w:rPr>
        <w:t xml:space="preserve"> </w:t>
      </w:r>
      <w:r w:rsidR="0041141D">
        <w:rPr>
          <w:rFonts w:ascii="Times New Roman"/>
          <w:sz w:val="24"/>
          <w:lang w:val="en-US"/>
        </w:rPr>
        <w:t xml:space="preserve">28-29 </w:t>
      </w:r>
      <w:r w:rsidR="000B0D79">
        <w:rPr>
          <w:rFonts w:ascii="Times New Roman"/>
          <w:sz w:val="24"/>
          <w:lang w:val="en-US"/>
        </w:rPr>
        <w:t xml:space="preserve">October </w:t>
      </w:r>
      <w:r w:rsidRPr="001E13ED">
        <w:rPr>
          <w:rFonts w:ascii="Times New Roman"/>
          <w:sz w:val="24"/>
          <w:lang w:val="en-US"/>
        </w:rPr>
        <w:t>2013</w:t>
      </w:r>
    </w:p>
    <w:p w:rsidR="0028144F" w:rsidRPr="001E13ED" w:rsidRDefault="0028144F" w:rsidP="002B3ACC">
      <w:pPr>
        <w:pStyle w:val="Normal11"/>
        <w:pBdr>
          <w:left w:val="none" w:sz="2" w:space="1" w:color="000000"/>
        </w:pBdr>
        <w:autoSpaceDE w:val="0"/>
        <w:autoSpaceDN w:val="0"/>
        <w:spacing w:after="0" w:line="240" w:lineRule="auto"/>
        <w:jc w:val="center"/>
        <w:rPr>
          <w:rFonts w:ascii="Times New Roman"/>
          <w:sz w:val="24"/>
          <w:lang w:val="en-US"/>
        </w:rPr>
      </w:pPr>
    </w:p>
    <w:p w:rsidR="0028144F" w:rsidRPr="001E13ED" w:rsidRDefault="0028144F" w:rsidP="002B3ACC">
      <w:pPr>
        <w:pStyle w:val="Normal11"/>
        <w:pBdr>
          <w:left w:val="none" w:sz="2" w:space="1" w:color="000000"/>
        </w:pBdr>
        <w:autoSpaceDE w:val="0"/>
        <w:autoSpaceDN w:val="0"/>
        <w:spacing w:after="0" w:line="240" w:lineRule="auto"/>
        <w:jc w:val="center"/>
        <w:rPr>
          <w:rFonts w:ascii="Times New Roman"/>
          <w:sz w:val="24"/>
          <w:lang w:val="en-US"/>
        </w:rPr>
      </w:pPr>
    </w:p>
    <w:p w:rsidR="0028144F" w:rsidRPr="001E13ED" w:rsidRDefault="0028144F" w:rsidP="002B3ACC">
      <w:pPr>
        <w:pStyle w:val="Normal11"/>
        <w:pBdr>
          <w:left w:val="none" w:sz="2" w:space="1" w:color="000000"/>
        </w:pBdr>
        <w:autoSpaceDE w:val="0"/>
        <w:autoSpaceDN w:val="0"/>
        <w:spacing w:after="0" w:line="240" w:lineRule="auto"/>
        <w:jc w:val="center"/>
        <w:rPr>
          <w:rFonts w:ascii="Times New Roman"/>
          <w:sz w:val="24"/>
          <w:lang w:val="en-US"/>
        </w:rPr>
      </w:pPr>
    </w:p>
    <w:p w:rsidR="0028144F" w:rsidRPr="001E13ED" w:rsidRDefault="0028144F" w:rsidP="002B3ACC">
      <w:pPr>
        <w:pStyle w:val="Normal11"/>
        <w:pBdr>
          <w:left w:val="none" w:sz="2" w:space="1" w:color="000000"/>
        </w:pBdr>
        <w:autoSpaceDE w:val="0"/>
        <w:autoSpaceDN w:val="0"/>
        <w:spacing w:after="0" w:line="240" w:lineRule="auto"/>
        <w:jc w:val="center"/>
        <w:rPr>
          <w:rFonts w:ascii="Times New Roman"/>
          <w:sz w:val="24"/>
          <w:lang w:val="en-US"/>
        </w:rPr>
      </w:pPr>
    </w:p>
    <w:p w:rsidR="0028144F" w:rsidRPr="001E13ED" w:rsidRDefault="0028144F" w:rsidP="002B3ACC">
      <w:pPr>
        <w:pStyle w:val="Normal11"/>
        <w:pBdr>
          <w:left w:val="none" w:sz="2" w:space="1" w:color="000000"/>
        </w:pBdr>
        <w:autoSpaceDE w:val="0"/>
        <w:autoSpaceDN w:val="0"/>
        <w:spacing w:after="0" w:line="240" w:lineRule="auto"/>
        <w:jc w:val="center"/>
        <w:rPr>
          <w:rFonts w:ascii="Times New Roman"/>
          <w:sz w:val="24"/>
          <w:lang w:val="en-US"/>
        </w:rPr>
      </w:pPr>
    </w:p>
    <w:p w:rsidR="0028144F" w:rsidRPr="001E13ED" w:rsidRDefault="0028144F" w:rsidP="002B3ACC">
      <w:pPr>
        <w:pStyle w:val="Normal11"/>
        <w:pBdr>
          <w:left w:val="none" w:sz="2" w:space="1" w:color="000000"/>
        </w:pBdr>
        <w:autoSpaceDE w:val="0"/>
        <w:autoSpaceDN w:val="0"/>
        <w:spacing w:after="0" w:line="240" w:lineRule="auto"/>
        <w:jc w:val="center"/>
        <w:rPr>
          <w:rFonts w:ascii="Times New Roman"/>
          <w:sz w:val="24"/>
          <w:lang w:val="en-US"/>
        </w:rPr>
      </w:pPr>
    </w:p>
    <w:p w:rsidR="0028144F" w:rsidRPr="001E13ED" w:rsidRDefault="0028144F" w:rsidP="002B3ACC">
      <w:pPr>
        <w:pStyle w:val="Normal11"/>
        <w:pBdr>
          <w:left w:val="none" w:sz="2" w:space="1" w:color="000000"/>
        </w:pBdr>
        <w:autoSpaceDE w:val="0"/>
        <w:autoSpaceDN w:val="0"/>
        <w:spacing w:after="0" w:line="240" w:lineRule="auto"/>
        <w:jc w:val="center"/>
        <w:rPr>
          <w:rFonts w:ascii="Times New Roman"/>
          <w:sz w:val="24"/>
          <w:lang w:val="en-US"/>
        </w:rPr>
      </w:pPr>
    </w:p>
    <w:p w:rsidR="0028144F" w:rsidRPr="001E13ED" w:rsidRDefault="0028144F" w:rsidP="002B3ACC">
      <w:pPr>
        <w:pStyle w:val="Normal11"/>
        <w:pBdr>
          <w:left w:val="none" w:sz="2" w:space="1" w:color="000000"/>
        </w:pBdr>
        <w:autoSpaceDE w:val="0"/>
        <w:autoSpaceDN w:val="0"/>
        <w:spacing w:after="0" w:line="240" w:lineRule="auto"/>
        <w:jc w:val="center"/>
        <w:rPr>
          <w:rFonts w:ascii="Times New Roman"/>
          <w:sz w:val="24"/>
          <w:lang w:val="en-US"/>
        </w:rPr>
      </w:pPr>
    </w:p>
    <w:p w:rsidR="00E7140F" w:rsidRPr="001E13ED" w:rsidRDefault="0028144F" w:rsidP="0028144F">
      <w:pPr>
        <w:pStyle w:val="Normal11"/>
        <w:pBdr>
          <w:left w:val="none" w:sz="2" w:space="1" w:color="000000"/>
        </w:pBdr>
        <w:autoSpaceDE w:val="0"/>
        <w:autoSpaceDN w:val="0"/>
        <w:spacing w:after="0" w:line="240" w:lineRule="auto"/>
        <w:ind w:left="720"/>
        <w:jc w:val="center"/>
        <w:rPr>
          <w:rFonts w:ascii="Times New Roman"/>
          <w:i/>
          <w:sz w:val="24"/>
          <w:lang w:val="en-US"/>
        </w:rPr>
      </w:pPr>
      <w:r w:rsidRPr="001E13ED">
        <w:rPr>
          <w:rFonts w:ascii="Times New Roman"/>
          <w:i/>
          <w:sz w:val="24"/>
          <w:lang w:val="en-US"/>
        </w:rPr>
        <w:t>*</w:t>
      </w:r>
      <w:r w:rsidR="001E13ED" w:rsidRPr="001E13ED">
        <w:rPr>
          <w:rFonts w:ascii="Times New Roman"/>
          <w:i/>
          <w:sz w:val="24"/>
          <w:lang w:val="en-US"/>
        </w:rPr>
        <w:t>This document has not been submitted for editorial review</w:t>
      </w:r>
      <w:r w:rsidRPr="001E13ED">
        <w:rPr>
          <w:rFonts w:ascii="Times New Roman"/>
          <w:i/>
          <w:sz w:val="24"/>
          <w:lang w:val="en-US"/>
        </w:rPr>
        <w:t>.</w:t>
      </w:r>
    </w:p>
    <w:p w:rsidR="0028144F" w:rsidRPr="001E13ED" w:rsidRDefault="0028144F" w:rsidP="0028144F">
      <w:pPr>
        <w:pStyle w:val="Normal11"/>
        <w:pBdr>
          <w:left w:val="none" w:sz="2" w:space="1" w:color="000000"/>
        </w:pBdr>
        <w:autoSpaceDE w:val="0"/>
        <w:autoSpaceDN w:val="0"/>
        <w:spacing w:after="0" w:line="240" w:lineRule="auto"/>
        <w:ind w:left="720"/>
        <w:jc w:val="center"/>
        <w:rPr>
          <w:i/>
          <w:lang w:val="en-US"/>
        </w:rPr>
      </w:pPr>
    </w:p>
    <w:p w:rsidR="004B667D" w:rsidRPr="001E13ED" w:rsidRDefault="004B667D" w:rsidP="004038D6">
      <w:pPr>
        <w:pStyle w:val="Prrafodelista"/>
        <w:autoSpaceDE w:val="0"/>
        <w:autoSpaceDN w:val="0"/>
        <w:spacing w:after="0" w:line="240" w:lineRule="auto"/>
        <w:ind w:left="0"/>
        <w:jc w:val="both"/>
        <w:rPr>
          <w:b/>
          <w:lang w:val="en-US"/>
        </w:rPr>
        <w:sectPr w:rsidR="004B667D" w:rsidRPr="001E13ED" w:rsidSect="0024172B">
          <w:headerReference w:type="first" r:id="rId9"/>
          <w:pgSz w:w="12240" w:h="15840"/>
          <w:pgMar w:top="1417" w:right="2250" w:bottom="1417" w:left="1701" w:header="708" w:footer="708" w:gutter="0"/>
          <w:cols w:space="708"/>
          <w:titlePg/>
          <w:docGrid w:linePitch="360"/>
        </w:sectPr>
      </w:pPr>
    </w:p>
    <w:p w:rsidR="004038D6" w:rsidRPr="001E13ED" w:rsidRDefault="001E13ED" w:rsidP="004038D6">
      <w:pPr>
        <w:pStyle w:val="Prrafodelista"/>
        <w:autoSpaceDE w:val="0"/>
        <w:autoSpaceDN w:val="0"/>
        <w:spacing w:after="0" w:line="240" w:lineRule="auto"/>
        <w:ind w:left="0"/>
        <w:jc w:val="both"/>
        <w:rPr>
          <w:b/>
          <w:lang w:val="en-US"/>
        </w:rPr>
      </w:pPr>
      <w:r>
        <w:rPr>
          <w:b/>
          <w:lang w:val="en-US"/>
        </w:rPr>
        <w:lastRenderedPageBreak/>
        <w:t>Introduction and Background</w:t>
      </w:r>
    </w:p>
    <w:p w:rsidR="004F7E4B" w:rsidRPr="001E13ED" w:rsidRDefault="004F7E4B" w:rsidP="004038D6">
      <w:pPr>
        <w:pStyle w:val="Prrafodelista"/>
        <w:autoSpaceDE w:val="0"/>
        <w:autoSpaceDN w:val="0"/>
        <w:spacing w:after="0" w:line="240" w:lineRule="auto"/>
        <w:ind w:left="0"/>
        <w:jc w:val="both"/>
        <w:rPr>
          <w:b/>
          <w:lang w:val="en-US"/>
        </w:rPr>
      </w:pPr>
    </w:p>
    <w:p w:rsidR="001E13ED" w:rsidRPr="001E13ED" w:rsidRDefault="00684E24" w:rsidP="004F7E4B">
      <w:pPr>
        <w:autoSpaceDE w:val="0"/>
        <w:autoSpaceDN w:val="0"/>
        <w:adjustRightInd w:val="0"/>
        <w:spacing w:after="0" w:line="240" w:lineRule="auto"/>
        <w:jc w:val="both"/>
        <w:rPr>
          <w:rFonts w:cs="Calibri"/>
          <w:color w:val="222222"/>
          <w:lang w:val="en-US" w:eastAsia="es-CL"/>
        </w:rPr>
      </w:pPr>
      <w:r>
        <w:rPr>
          <w:rFonts w:cs="Calibri"/>
          <w:color w:val="222222"/>
          <w:lang w:val="en-US" w:eastAsia="es-CL"/>
        </w:rPr>
        <w:t>S</w:t>
      </w:r>
      <w:r w:rsidR="001E13ED" w:rsidRPr="001E13ED">
        <w:rPr>
          <w:rFonts w:cs="Calibri"/>
          <w:color w:val="222222"/>
          <w:lang w:val="en-US" w:eastAsia="es-CL"/>
        </w:rPr>
        <w:t xml:space="preserve">trengthening </w:t>
      </w:r>
      <w:r w:rsidR="001E13ED">
        <w:rPr>
          <w:rFonts w:cs="Calibri"/>
          <w:color w:val="222222"/>
          <w:lang w:val="en-US" w:eastAsia="es-CL"/>
        </w:rPr>
        <w:t xml:space="preserve">effective participation of all </w:t>
      </w:r>
      <w:r w:rsidR="00462826">
        <w:rPr>
          <w:rFonts w:cs="Calibri"/>
          <w:color w:val="222222"/>
          <w:lang w:val="en-US" w:eastAsia="es-CL"/>
        </w:rPr>
        <w:t>stakeholders</w:t>
      </w:r>
      <w:r w:rsidR="001E13ED">
        <w:rPr>
          <w:rFonts w:cs="Calibri"/>
          <w:color w:val="222222"/>
          <w:lang w:val="en-US" w:eastAsia="es-CL"/>
        </w:rPr>
        <w:t xml:space="preserve"> in environmental decision-making is an important pre-requisite </w:t>
      </w:r>
      <w:r w:rsidR="00462826">
        <w:rPr>
          <w:rFonts w:cs="Calibri"/>
          <w:color w:val="222222"/>
          <w:lang w:val="en-US" w:eastAsia="es-CL"/>
        </w:rPr>
        <w:t>of</w:t>
      </w:r>
      <w:r w:rsidR="001E13ED">
        <w:rPr>
          <w:rFonts w:cs="Calibri"/>
          <w:color w:val="222222"/>
          <w:lang w:val="en-US" w:eastAsia="es-CL"/>
        </w:rPr>
        <w:t xml:space="preserve"> sustainable development. Principle 10 of the Rio Declaration (“Principle 10”) was adopted at the 1992 Rio Summit by Heads of State and Government for the purpose of strengthening access to information, public participation</w:t>
      </w:r>
      <w:r w:rsidR="003F7854">
        <w:rPr>
          <w:rFonts w:cs="Calibri"/>
          <w:color w:val="222222"/>
          <w:lang w:val="en-US" w:eastAsia="es-CL"/>
        </w:rPr>
        <w:t>,</w:t>
      </w:r>
      <w:r w:rsidR="001E13ED">
        <w:rPr>
          <w:rFonts w:cs="Calibri"/>
          <w:color w:val="222222"/>
          <w:lang w:val="en-US" w:eastAsia="es-CL"/>
        </w:rPr>
        <w:t xml:space="preserve"> and access to justice in environmental matters.</w:t>
      </w:r>
      <w:r w:rsidR="001E13ED" w:rsidRPr="001E13ED">
        <w:rPr>
          <w:rFonts w:cs="Calibri"/>
          <w:color w:val="222222"/>
          <w:lang w:val="en-US" w:eastAsia="es-CL"/>
        </w:rPr>
        <w:t xml:space="preserve"> </w:t>
      </w:r>
    </w:p>
    <w:p w:rsidR="001E13ED" w:rsidRDefault="001E13ED" w:rsidP="004F7E4B">
      <w:pPr>
        <w:autoSpaceDE w:val="0"/>
        <w:autoSpaceDN w:val="0"/>
        <w:adjustRightInd w:val="0"/>
        <w:spacing w:after="0" w:line="240" w:lineRule="auto"/>
        <w:jc w:val="both"/>
        <w:rPr>
          <w:rFonts w:cs="Calibri"/>
          <w:color w:val="222222"/>
          <w:lang w:val="en-US" w:eastAsia="es-CL"/>
        </w:rPr>
      </w:pPr>
    </w:p>
    <w:p w:rsidR="001E13ED" w:rsidRDefault="00462826" w:rsidP="004F7E4B">
      <w:pPr>
        <w:autoSpaceDE w:val="0"/>
        <w:autoSpaceDN w:val="0"/>
        <w:adjustRightInd w:val="0"/>
        <w:spacing w:after="0" w:line="240" w:lineRule="auto"/>
        <w:jc w:val="both"/>
        <w:rPr>
          <w:rFonts w:cs="Calibri"/>
          <w:color w:val="222222"/>
          <w:lang w:val="en-US" w:eastAsia="es-CL"/>
        </w:rPr>
      </w:pPr>
      <w:r>
        <w:rPr>
          <w:rFonts w:cs="Calibri"/>
          <w:color w:val="222222"/>
          <w:lang w:val="en-US" w:eastAsia="es-CL"/>
        </w:rPr>
        <w:t>In February 2010, a</w:t>
      </w:r>
      <w:r w:rsidR="00A329CB">
        <w:rPr>
          <w:rFonts w:cs="Calibri"/>
          <w:color w:val="222222"/>
          <w:lang w:val="en-US" w:eastAsia="es-CL"/>
        </w:rPr>
        <w:t xml:space="preserve"> milestone was </w:t>
      </w:r>
      <w:r w:rsidR="009D26C2">
        <w:rPr>
          <w:rFonts w:cs="Calibri"/>
          <w:color w:val="222222"/>
          <w:lang w:val="en-US" w:eastAsia="es-CL"/>
        </w:rPr>
        <w:t xml:space="preserve">achieved </w:t>
      </w:r>
      <w:r w:rsidR="001E13ED">
        <w:rPr>
          <w:rFonts w:cs="Calibri"/>
          <w:color w:val="222222"/>
          <w:lang w:val="en-US" w:eastAsia="es-CL"/>
        </w:rPr>
        <w:t xml:space="preserve">in the field of environmental law and the </w:t>
      </w:r>
      <w:r w:rsidR="004A05A5">
        <w:rPr>
          <w:rFonts w:cs="Calibri"/>
          <w:color w:val="222222"/>
          <w:lang w:val="en-US" w:eastAsia="es-CL"/>
        </w:rPr>
        <w:t>implementation</w:t>
      </w:r>
      <w:r w:rsidR="001E13ED">
        <w:rPr>
          <w:rFonts w:cs="Calibri"/>
          <w:color w:val="222222"/>
          <w:lang w:val="en-US" w:eastAsia="es-CL"/>
        </w:rPr>
        <w:t xml:space="preserve"> of Principle 10</w:t>
      </w:r>
      <w:r w:rsidR="00A329CB">
        <w:rPr>
          <w:rFonts w:cs="Calibri"/>
          <w:color w:val="222222"/>
          <w:lang w:val="en-US" w:eastAsia="es-CL"/>
        </w:rPr>
        <w:t xml:space="preserve"> </w:t>
      </w:r>
      <w:r w:rsidR="001E13ED">
        <w:rPr>
          <w:rFonts w:cs="Calibri"/>
          <w:color w:val="222222"/>
          <w:lang w:val="en-US" w:eastAsia="es-CL"/>
        </w:rPr>
        <w:t xml:space="preserve">when the </w:t>
      </w:r>
      <w:r w:rsidR="009D26C2">
        <w:rPr>
          <w:rFonts w:cs="Calibri"/>
          <w:color w:val="222222"/>
          <w:lang w:val="en-US" w:eastAsia="es-CL"/>
        </w:rPr>
        <w:t>XI Special Session of the U</w:t>
      </w:r>
      <w:r w:rsidR="005372A6">
        <w:rPr>
          <w:rFonts w:cs="Calibri"/>
          <w:color w:val="222222"/>
          <w:lang w:val="en-US" w:eastAsia="es-CL"/>
        </w:rPr>
        <w:t xml:space="preserve">nited Nations Environment Programme (UNEP) </w:t>
      </w:r>
      <w:r w:rsidR="009D26C2">
        <w:rPr>
          <w:rFonts w:cs="Calibri"/>
          <w:color w:val="222222"/>
          <w:lang w:val="en-US" w:eastAsia="es-CL"/>
        </w:rPr>
        <w:t xml:space="preserve">Governing Council/ Global Ministerial Environment Forum (GMEF), in Bali, Indonesia, unanimously adopted the </w:t>
      </w:r>
      <w:r w:rsidR="001E13ED">
        <w:rPr>
          <w:rFonts w:cs="Calibri"/>
          <w:color w:val="222222"/>
          <w:lang w:val="en-US" w:eastAsia="es-CL"/>
        </w:rPr>
        <w:t xml:space="preserve">Guidelines for the </w:t>
      </w:r>
      <w:r w:rsidR="009D26C2">
        <w:rPr>
          <w:rFonts w:cs="Calibri"/>
          <w:color w:val="222222"/>
          <w:lang w:val="en-US" w:eastAsia="es-CL"/>
        </w:rPr>
        <w:t>D</w:t>
      </w:r>
      <w:r w:rsidR="001E13ED">
        <w:rPr>
          <w:rFonts w:cs="Calibri"/>
          <w:color w:val="222222"/>
          <w:lang w:val="en-US" w:eastAsia="es-CL"/>
        </w:rPr>
        <w:t xml:space="preserve">evelopment of </w:t>
      </w:r>
      <w:r w:rsidR="009D26C2">
        <w:rPr>
          <w:rFonts w:cs="Calibri"/>
          <w:color w:val="222222"/>
          <w:lang w:val="en-US" w:eastAsia="es-CL"/>
        </w:rPr>
        <w:t>N</w:t>
      </w:r>
      <w:r w:rsidR="001E13ED">
        <w:rPr>
          <w:rFonts w:cs="Calibri"/>
          <w:color w:val="222222"/>
          <w:lang w:val="en-US" w:eastAsia="es-CL"/>
        </w:rPr>
        <w:t xml:space="preserve">ational </w:t>
      </w:r>
      <w:r w:rsidR="009D26C2">
        <w:rPr>
          <w:rFonts w:cs="Calibri"/>
          <w:color w:val="222222"/>
          <w:lang w:val="en-US" w:eastAsia="es-CL"/>
        </w:rPr>
        <w:t>L</w:t>
      </w:r>
      <w:r w:rsidR="001E13ED">
        <w:rPr>
          <w:rFonts w:cs="Calibri"/>
          <w:color w:val="222222"/>
          <w:lang w:val="en-US" w:eastAsia="es-CL"/>
        </w:rPr>
        <w:t xml:space="preserve">egislation on </w:t>
      </w:r>
      <w:r w:rsidR="009D26C2">
        <w:rPr>
          <w:rFonts w:cs="Calibri"/>
          <w:color w:val="222222"/>
          <w:lang w:val="en-US" w:eastAsia="es-CL"/>
        </w:rPr>
        <w:t>A</w:t>
      </w:r>
      <w:r w:rsidR="001E13ED">
        <w:rPr>
          <w:rFonts w:cs="Calibri"/>
          <w:color w:val="222222"/>
          <w:lang w:val="en-US" w:eastAsia="es-CL"/>
        </w:rPr>
        <w:t xml:space="preserve">ccess to </w:t>
      </w:r>
      <w:r w:rsidR="009D26C2">
        <w:rPr>
          <w:rFonts w:cs="Calibri"/>
          <w:color w:val="222222"/>
          <w:lang w:val="en-US" w:eastAsia="es-CL"/>
        </w:rPr>
        <w:t>I</w:t>
      </w:r>
      <w:r w:rsidR="001E13ED">
        <w:rPr>
          <w:rFonts w:cs="Calibri"/>
          <w:color w:val="222222"/>
          <w:lang w:val="en-US" w:eastAsia="es-CL"/>
        </w:rPr>
        <w:t xml:space="preserve">nformation, </w:t>
      </w:r>
      <w:r w:rsidR="009D26C2">
        <w:rPr>
          <w:rFonts w:cs="Calibri"/>
          <w:color w:val="222222"/>
          <w:lang w:val="en-US" w:eastAsia="es-CL"/>
        </w:rPr>
        <w:t>P</w:t>
      </w:r>
      <w:r w:rsidR="001E13ED">
        <w:rPr>
          <w:rFonts w:cs="Calibri"/>
          <w:color w:val="222222"/>
          <w:lang w:val="en-US" w:eastAsia="es-CL"/>
        </w:rPr>
        <w:t xml:space="preserve">ublic </w:t>
      </w:r>
      <w:r w:rsidR="009D26C2">
        <w:rPr>
          <w:rFonts w:cs="Calibri"/>
          <w:color w:val="222222"/>
          <w:lang w:val="en-US" w:eastAsia="es-CL"/>
        </w:rPr>
        <w:t>P</w:t>
      </w:r>
      <w:r w:rsidR="001E13ED">
        <w:rPr>
          <w:rFonts w:cs="Calibri"/>
          <w:color w:val="222222"/>
          <w:lang w:val="en-US" w:eastAsia="es-CL"/>
        </w:rPr>
        <w:t xml:space="preserve">articipation in </w:t>
      </w:r>
      <w:r w:rsidR="009D26C2">
        <w:rPr>
          <w:rFonts w:cs="Calibri"/>
          <w:color w:val="222222"/>
          <w:lang w:val="en-US" w:eastAsia="es-CL"/>
        </w:rPr>
        <w:t>D</w:t>
      </w:r>
      <w:r w:rsidR="001E13ED">
        <w:rPr>
          <w:rFonts w:cs="Calibri"/>
          <w:color w:val="222222"/>
          <w:lang w:val="en-US" w:eastAsia="es-CL"/>
        </w:rPr>
        <w:t>ecision-making</w:t>
      </w:r>
      <w:r w:rsidR="009D26C2">
        <w:rPr>
          <w:rFonts w:cs="Calibri"/>
          <w:color w:val="222222"/>
          <w:lang w:val="en-US" w:eastAsia="es-CL"/>
        </w:rPr>
        <w:t>,</w:t>
      </w:r>
      <w:r w:rsidR="001E13ED">
        <w:rPr>
          <w:rFonts w:cs="Calibri"/>
          <w:color w:val="222222"/>
          <w:lang w:val="en-US" w:eastAsia="es-CL"/>
        </w:rPr>
        <w:t xml:space="preserve"> and </w:t>
      </w:r>
      <w:r w:rsidR="009D26C2">
        <w:rPr>
          <w:rFonts w:cs="Calibri"/>
          <w:color w:val="222222"/>
          <w:lang w:val="en-US" w:eastAsia="es-CL"/>
        </w:rPr>
        <w:t>A</w:t>
      </w:r>
      <w:r w:rsidR="001E13ED">
        <w:rPr>
          <w:rFonts w:cs="Calibri"/>
          <w:color w:val="222222"/>
          <w:lang w:val="en-US" w:eastAsia="es-CL"/>
        </w:rPr>
        <w:t xml:space="preserve">ccess to </w:t>
      </w:r>
      <w:r w:rsidR="009D26C2">
        <w:rPr>
          <w:rFonts w:cs="Calibri"/>
          <w:color w:val="222222"/>
          <w:lang w:val="en-US" w:eastAsia="es-CL"/>
        </w:rPr>
        <w:t>J</w:t>
      </w:r>
      <w:r w:rsidR="001E13ED">
        <w:rPr>
          <w:rFonts w:cs="Calibri"/>
          <w:color w:val="222222"/>
          <w:lang w:val="en-US" w:eastAsia="es-CL"/>
        </w:rPr>
        <w:t xml:space="preserve">ustice in </w:t>
      </w:r>
      <w:r w:rsidR="009D26C2">
        <w:rPr>
          <w:rFonts w:cs="Calibri"/>
          <w:color w:val="222222"/>
          <w:lang w:val="en-US" w:eastAsia="es-CL"/>
        </w:rPr>
        <w:t>E</w:t>
      </w:r>
      <w:r w:rsidR="001E13ED">
        <w:rPr>
          <w:rFonts w:cs="Calibri"/>
          <w:color w:val="222222"/>
          <w:lang w:val="en-US" w:eastAsia="es-CL"/>
        </w:rPr>
        <w:t xml:space="preserve">nvironmental </w:t>
      </w:r>
      <w:r w:rsidR="009D26C2">
        <w:rPr>
          <w:rFonts w:cs="Calibri"/>
          <w:color w:val="222222"/>
          <w:lang w:val="en-US" w:eastAsia="es-CL"/>
        </w:rPr>
        <w:t>M</w:t>
      </w:r>
      <w:r w:rsidR="001E13ED">
        <w:rPr>
          <w:rFonts w:cs="Calibri"/>
          <w:color w:val="222222"/>
          <w:lang w:val="en-US" w:eastAsia="es-CL"/>
        </w:rPr>
        <w:t>atters (Bali Guidelines)</w:t>
      </w:r>
      <w:r w:rsidR="00A329CB">
        <w:rPr>
          <w:rFonts w:cs="Calibri"/>
          <w:color w:val="222222"/>
          <w:lang w:val="en-US" w:eastAsia="es-CL"/>
        </w:rPr>
        <w:t>.</w:t>
      </w:r>
    </w:p>
    <w:p w:rsidR="004F7E4B" w:rsidRPr="001E13ED" w:rsidRDefault="004F7E4B" w:rsidP="004F7E4B">
      <w:pPr>
        <w:autoSpaceDE w:val="0"/>
        <w:autoSpaceDN w:val="0"/>
        <w:adjustRightInd w:val="0"/>
        <w:spacing w:after="0" w:line="240" w:lineRule="auto"/>
        <w:jc w:val="both"/>
        <w:rPr>
          <w:rFonts w:cs="Calibri"/>
          <w:color w:val="222222"/>
          <w:lang w:val="en-US" w:eastAsia="es-CL"/>
        </w:rPr>
      </w:pPr>
    </w:p>
    <w:p w:rsidR="00210408" w:rsidRPr="00A329CB" w:rsidRDefault="00A329CB" w:rsidP="00210408">
      <w:pPr>
        <w:autoSpaceDE w:val="0"/>
        <w:autoSpaceDN w:val="0"/>
        <w:adjustRightInd w:val="0"/>
        <w:spacing w:after="0" w:line="240" w:lineRule="auto"/>
        <w:jc w:val="both"/>
        <w:rPr>
          <w:rFonts w:cs="Calibri"/>
          <w:color w:val="222222"/>
          <w:lang w:val="en-US" w:eastAsia="es-CL"/>
        </w:rPr>
      </w:pPr>
      <w:r>
        <w:rPr>
          <w:rFonts w:cs="Calibri"/>
          <w:color w:val="222222"/>
          <w:lang w:val="en-US" w:eastAsia="es-CL"/>
        </w:rPr>
        <w:t xml:space="preserve">These guidelines seek to </w:t>
      </w:r>
      <w:r w:rsidR="00F962B2">
        <w:rPr>
          <w:rFonts w:cs="Calibri"/>
          <w:color w:val="222222"/>
          <w:lang w:val="en-US" w:eastAsia="es-CL"/>
        </w:rPr>
        <w:t xml:space="preserve">assist </w:t>
      </w:r>
      <w:r w:rsidR="0040531C">
        <w:rPr>
          <w:rFonts w:cs="Calibri"/>
          <w:color w:val="222222"/>
          <w:lang w:val="en-US" w:eastAsia="es-CL"/>
        </w:rPr>
        <w:t xml:space="preserve">countries </w:t>
      </w:r>
      <w:r w:rsidR="00F962B2">
        <w:rPr>
          <w:rFonts w:cs="Calibri"/>
          <w:color w:val="222222"/>
          <w:lang w:val="en-US" w:eastAsia="es-CL"/>
        </w:rPr>
        <w:t xml:space="preserve">to fill </w:t>
      </w:r>
      <w:r w:rsidR="0040531C">
        <w:rPr>
          <w:rFonts w:cs="Calibri"/>
          <w:color w:val="222222"/>
          <w:lang w:val="en-US" w:eastAsia="es-CL"/>
        </w:rPr>
        <w:t>possible gaps in their respective national legislation, and whe</w:t>
      </w:r>
      <w:r w:rsidR="00F962B2">
        <w:rPr>
          <w:rFonts w:cs="Calibri"/>
          <w:color w:val="222222"/>
          <w:lang w:val="en-US" w:eastAsia="es-CL"/>
        </w:rPr>
        <w:t>re</w:t>
      </w:r>
      <w:r w:rsidR="0040531C">
        <w:rPr>
          <w:rFonts w:cs="Calibri"/>
          <w:color w:val="222222"/>
          <w:lang w:val="en-US" w:eastAsia="es-CL"/>
        </w:rPr>
        <w:t xml:space="preserve"> relevant</w:t>
      </w:r>
      <w:r w:rsidR="000D366A">
        <w:rPr>
          <w:rFonts w:cs="Calibri"/>
          <w:color w:val="222222"/>
          <w:lang w:val="en-US" w:eastAsia="es-CL"/>
        </w:rPr>
        <w:t xml:space="preserve">, </w:t>
      </w:r>
      <w:r w:rsidR="0040531C">
        <w:rPr>
          <w:rFonts w:cs="Calibri"/>
          <w:color w:val="222222"/>
          <w:lang w:val="en-US" w:eastAsia="es-CL"/>
        </w:rPr>
        <w:t>in the sub</w:t>
      </w:r>
      <w:r w:rsidR="00F962B2">
        <w:rPr>
          <w:rFonts w:cs="Calibri"/>
          <w:color w:val="222222"/>
          <w:lang w:val="en-US" w:eastAsia="es-CL"/>
        </w:rPr>
        <w:t>-</w:t>
      </w:r>
      <w:r w:rsidR="0040531C">
        <w:rPr>
          <w:rFonts w:cs="Calibri"/>
          <w:color w:val="222222"/>
          <w:lang w:val="en-US" w:eastAsia="es-CL"/>
        </w:rPr>
        <w:t xml:space="preserve">national </w:t>
      </w:r>
      <w:r w:rsidR="000D366A">
        <w:rPr>
          <w:rFonts w:cs="Calibri"/>
          <w:color w:val="222222"/>
          <w:lang w:val="en-US" w:eastAsia="es-CL"/>
        </w:rPr>
        <w:t>legal</w:t>
      </w:r>
      <w:r w:rsidR="0040531C">
        <w:rPr>
          <w:rFonts w:cs="Calibri"/>
          <w:color w:val="222222"/>
          <w:lang w:val="en-US" w:eastAsia="es-CL"/>
        </w:rPr>
        <w:t xml:space="preserve"> </w:t>
      </w:r>
      <w:r w:rsidR="0041141D">
        <w:rPr>
          <w:rFonts w:cs="Calibri"/>
          <w:color w:val="222222"/>
          <w:lang w:val="en-US" w:eastAsia="es-CL"/>
        </w:rPr>
        <w:t xml:space="preserve">instrument </w:t>
      </w:r>
      <w:r w:rsidR="0040531C">
        <w:rPr>
          <w:rFonts w:cs="Calibri"/>
          <w:color w:val="222222"/>
          <w:lang w:val="en-US" w:eastAsia="es-CL"/>
        </w:rPr>
        <w:t xml:space="preserve">and regulations at the </w:t>
      </w:r>
      <w:r w:rsidR="00F962B2">
        <w:rPr>
          <w:rFonts w:cs="Calibri"/>
          <w:color w:val="222222"/>
          <w:lang w:val="en-US" w:eastAsia="es-CL"/>
        </w:rPr>
        <w:t>S</w:t>
      </w:r>
      <w:r w:rsidR="0040531C">
        <w:rPr>
          <w:rFonts w:cs="Calibri"/>
          <w:color w:val="222222"/>
          <w:lang w:val="en-US" w:eastAsia="es-CL"/>
        </w:rPr>
        <w:t xml:space="preserve">tate or district level, for the purpose of facilitating </w:t>
      </w:r>
      <w:r w:rsidR="000D366A">
        <w:rPr>
          <w:rFonts w:cs="Calibri"/>
          <w:color w:val="222222"/>
          <w:lang w:val="en-US" w:eastAsia="es-CL"/>
        </w:rPr>
        <w:t>broad</w:t>
      </w:r>
      <w:r w:rsidR="0040531C">
        <w:rPr>
          <w:rFonts w:cs="Calibri"/>
          <w:color w:val="222222"/>
          <w:lang w:val="en-US" w:eastAsia="es-CL"/>
        </w:rPr>
        <w:t xml:space="preserve"> access to information, public participation</w:t>
      </w:r>
      <w:r w:rsidR="000D366A">
        <w:rPr>
          <w:rFonts w:cs="Calibri"/>
          <w:color w:val="222222"/>
          <w:lang w:val="en-US" w:eastAsia="es-CL"/>
        </w:rPr>
        <w:t xml:space="preserve">, </w:t>
      </w:r>
      <w:r w:rsidR="0040531C">
        <w:rPr>
          <w:rFonts w:cs="Calibri"/>
          <w:color w:val="222222"/>
          <w:lang w:val="en-US" w:eastAsia="es-CL"/>
        </w:rPr>
        <w:t>and access to justice in environmental matters.  In response to countr</w:t>
      </w:r>
      <w:r w:rsidR="00F962B2">
        <w:rPr>
          <w:rFonts w:cs="Calibri"/>
          <w:color w:val="222222"/>
          <w:lang w:val="en-US" w:eastAsia="es-CL"/>
        </w:rPr>
        <w:t>y</w:t>
      </w:r>
      <w:r w:rsidR="0040531C">
        <w:rPr>
          <w:rFonts w:cs="Calibri"/>
          <w:color w:val="222222"/>
          <w:lang w:val="en-US" w:eastAsia="es-CL"/>
        </w:rPr>
        <w:t xml:space="preserve"> request</w:t>
      </w:r>
      <w:r w:rsidR="00F962B2">
        <w:rPr>
          <w:rFonts w:cs="Calibri"/>
          <w:color w:val="222222"/>
          <w:lang w:val="en-US" w:eastAsia="es-CL"/>
        </w:rPr>
        <w:t>s</w:t>
      </w:r>
      <w:r w:rsidR="0040531C">
        <w:rPr>
          <w:rFonts w:cs="Calibri"/>
          <w:color w:val="222222"/>
          <w:lang w:val="en-US" w:eastAsia="es-CL"/>
        </w:rPr>
        <w:t xml:space="preserve"> </w:t>
      </w:r>
      <w:r w:rsidR="000D366A">
        <w:rPr>
          <w:rFonts w:cs="Calibri"/>
          <w:color w:val="222222"/>
          <w:lang w:val="en-US" w:eastAsia="es-CL"/>
        </w:rPr>
        <w:t xml:space="preserve">for capacity-building </w:t>
      </w:r>
      <w:r w:rsidR="0040531C">
        <w:rPr>
          <w:rFonts w:cs="Calibri"/>
          <w:color w:val="222222"/>
          <w:lang w:val="en-US" w:eastAsia="es-CL"/>
        </w:rPr>
        <w:t xml:space="preserve">for the application of the Bali Guidelines, UNEP and UNITAR </w:t>
      </w:r>
      <w:r w:rsidR="00330BAA">
        <w:rPr>
          <w:rFonts w:cs="Calibri"/>
          <w:color w:val="222222"/>
          <w:lang w:val="en-US" w:eastAsia="es-CL"/>
        </w:rPr>
        <w:t xml:space="preserve">have launched a </w:t>
      </w:r>
      <w:r w:rsidR="00F962B2">
        <w:rPr>
          <w:rFonts w:cs="Calibri"/>
          <w:color w:val="222222"/>
          <w:lang w:val="en-US" w:eastAsia="es-CL"/>
        </w:rPr>
        <w:t>two</w:t>
      </w:r>
      <w:r w:rsidR="003F7854">
        <w:rPr>
          <w:rFonts w:cs="Calibri"/>
          <w:color w:val="222222"/>
          <w:lang w:val="en-US" w:eastAsia="es-CL"/>
        </w:rPr>
        <w:t>-</w:t>
      </w:r>
      <w:r w:rsidR="00F962B2">
        <w:rPr>
          <w:rFonts w:cs="Calibri"/>
          <w:color w:val="222222"/>
          <w:lang w:val="en-US" w:eastAsia="es-CL"/>
        </w:rPr>
        <w:t xml:space="preserve">year </w:t>
      </w:r>
      <w:r w:rsidR="00330BAA">
        <w:rPr>
          <w:rFonts w:cs="Calibri"/>
          <w:color w:val="222222"/>
          <w:lang w:val="en-US" w:eastAsia="es-CL"/>
        </w:rPr>
        <w:t xml:space="preserve">joint global </w:t>
      </w:r>
      <w:r w:rsidR="000D366A">
        <w:rPr>
          <w:rFonts w:cs="Calibri"/>
          <w:color w:val="222222"/>
          <w:lang w:val="en-US" w:eastAsia="es-CL"/>
        </w:rPr>
        <w:t xml:space="preserve">capacity-building </w:t>
      </w:r>
      <w:r w:rsidR="00330BAA">
        <w:rPr>
          <w:rFonts w:cs="Calibri"/>
          <w:color w:val="222222"/>
          <w:lang w:val="en-US" w:eastAsia="es-CL"/>
        </w:rPr>
        <w:t xml:space="preserve">initiative, </w:t>
      </w:r>
      <w:r w:rsidR="004A05A5">
        <w:rPr>
          <w:rFonts w:cs="Calibri"/>
          <w:color w:val="222222"/>
          <w:lang w:val="en-US" w:eastAsia="es-CL"/>
        </w:rPr>
        <w:t>which</w:t>
      </w:r>
      <w:r w:rsidR="00330BAA">
        <w:rPr>
          <w:rFonts w:cs="Calibri"/>
          <w:color w:val="222222"/>
          <w:lang w:val="en-US" w:eastAsia="es-CL"/>
        </w:rPr>
        <w:t xml:space="preserve"> includes a regional workshop component. The project is part of the “Access for all” </w:t>
      </w:r>
      <w:r w:rsidR="009819A9">
        <w:rPr>
          <w:rFonts w:cs="Calibri"/>
          <w:color w:val="222222"/>
          <w:lang w:val="en-US" w:eastAsia="es-CL"/>
        </w:rPr>
        <w:t xml:space="preserve">Initiative </w:t>
      </w:r>
      <w:r w:rsidR="00330BAA">
        <w:rPr>
          <w:rFonts w:cs="Calibri"/>
          <w:color w:val="222222"/>
          <w:lang w:val="en-US" w:eastAsia="es-CL"/>
        </w:rPr>
        <w:t xml:space="preserve">approved </w:t>
      </w:r>
      <w:r w:rsidR="009819A9">
        <w:rPr>
          <w:rFonts w:cs="Calibri"/>
          <w:color w:val="222222"/>
          <w:lang w:val="en-US" w:eastAsia="es-CL"/>
        </w:rPr>
        <w:t>at the</w:t>
      </w:r>
      <w:r w:rsidR="00330BAA">
        <w:rPr>
          <w:rFonts w:cs="Calibri"/>
          <w:color w:val="222222"/>
          <w:lang w:val="en-US" w:eastAsia="es-CL"/>
        </w:rPr>
        <w:t xml:space="preserve"> 2011 </w:t>
      </w:r>
      <w:r w:rsidR="00330BAA" w:rsidRPr="00330BAA">
        <w:rPr>
          <w:rFonts w:cs="Calibri"/>
          <w:i/>
          <w:color w:val="222222"/>
          <w:lang w:val="en-US" w:eastAsia="es-CL"/>
        </w:rPr>
        <w:t>Eye on Earth</w:t>
      </w:r>
      <w:r w:rsidR="00330BAA">
        <w:rPr>
          <w:rFonts w:cs="Calibri"/>
          <w:color w:val="222222"/>
          <w:lang w:val="en-US" w:eastAsia="es-CL"/>
        </w:rPr>
        <w:t xml:space="preserve"> Summit, in Abu Dhabi.</w:t>
      </w:r>
    </w:p>
    <w:p w:rsidR="004F7E4B" w:rsidRPr="00A329CB" w:rsidRDefault="004F7E4B" w:rsidP="004F7E4B">
      <w:pPr>
        <w:autoSpaceDE w:val="0"/>
        <w:autoSpaceDN w:val="0"/>
        <w:adjustRightInd w:val="0"/>
        <w:spacing w:after="0" w:line="240" w:lineRule="auto"/>
        <w:jc w:val="both"/>
        <w:rPr>
          <w:rFonts w:cs="Calibri"/>
          <w:color w:val="222222"/>
          <w:lang w:val="en-US" w:eastAsia="es-CL"/>
        </w:rPr>
      </w:pPr>
    </w:p>
    <w:p w:rsidR="004F7E4B" w:rsidRPr="00330BAA" w:rsidRDefault="00330BAA" w:rsidP="004F7E4B">
      <w:pPr>
        <w:autoSpaceDE w:val="0"/>
        <w:autoSpaceDN w:val="0"/>
        <w:adjustRightInd w:val="0"/>
        <w:spacing w:after="0" w:line="240" w:lineRule="auto"/>
        <w:jc w:val="both"/>
        <w:rPr>
          <w:rFonts w:cs="Calibri"/>
          <w:color w:val="222222"/>
          <w:lang w:val="en-US" w:eastAsia="es-CL"/>
        </w:rPr>
      </w:pPr>
      <w:r w:rsidRPr="00330BAA">
        <w:rPr>
          <w:rFonts w:cs="Calibri"/>
          <w:color w:val="222222"/>
          <w:lang w:val="en-US" w:eastAsia="es-CL"/>
        </w:rPr>
        <w:t xml:space="preserve">This Workshop is additionally framed in a political process that </w:t>
      </w:r>
      <w:r w:rsidR="000D366A">
        <w:rPr>
          <w:rFonts w:cs="Calibri"/>
          <w:color w:val="222222"/>
          <w:lang w:val="en-US" w:eastAsia="es-CL"/>
        </w:rPr>
        <w:t>began</w:t>
      </w:r>
      <w:r w:rsidRPr="00330BAA">
        <w:rPr>
          <w:rFonts w:cs="Calibri"/>
          <w:color w:val="222222"/>
          <w:lang w:val="en-US" w:eastAsia="es-CL"/>
        </w:rPr>
        <w:t xml:space="preserve"> in the Latin America and Caribbean </w:t>
      </w:r>
      <w:r w:rsidR="004A05A5" w:rsidRPr="00330BAA">
        <w:rPr>
          <w:rFonts w:cs="Calibri"/>
          <w:color w:val="222222"/>
          <w:lang w:val="en-US" w:eastAsia="es-CL"/>
        </w:rPr>
        <w:t>region</w:t>
      </w:r>
      <w:r w:rsidRPr="00330BAA">
        <w:rPr>
          <w:rFonts w:cs="Calibri"/>
          <w:color w:val="222222"/>
          <w:lang w:val="en-US" w:eastAsia="es-CL"/>
        </w:rPr>
        <w:t xml:space="preserve"> in the framework of the 2012 United Nations Conference on Sustainable Development (Rio+20) when 10 countries, on Chile’s initiative, signed the Declaration on the </w:t>
      </w:r>
      <w:r w:rsidR="004A05A5">
        <w:rPr>
          <w:rFonts w:cs="Calibri"/>
          <w:color w:val="222222"/>
          <w:lang w:val="en-US" w:eastAsia="es-CL"/>
        </w:rPr>
        <w:t>Implementation</w:t>
      </w:r>
      <w:r w:rsidRPr="00330BAA">
        <w:rPr>
          <w:rFonts w:cs="Calibri"/>
          <w:color w:val="222222"/>
          <w:lang w:val="en-US" w:eastAsia="es-CL"/>
        </w:rPr>
        <w:t xml:space="preserve"> of Principle 10 of the Rio Declaration on Environment and Development.</w:t>
      </w:r>
      <w:r>
        <w:rPr>
          <w:rFonts w:cs="Calibri"/>
          <w:color w:val="222222"/>
          <w:lang w:val="en-US" w:eastAsia="es-CL"/>
        </w:rPr>
        <w:t xml:space="preserve"> In the Declaration, the sig</w:t>
      </w:r>
      <w:r w:rsidR="004A05A5">
        <w:rPr>
          <w:rFonts w:cs="Calibri"/>
          <w:color w:val="222222"/>
          <w:lang w:val="en-US" w:eastAsia="es-CL"/>
        </w:rPr>
        <w:t>natory</w:t>
      </w:r>
      <w:r>
        <w:rPr>
          <w:rFonts w:cs="Calibri"/>
          <w:color w:val="222222"/>
          <w:lang w:val="en-US" w:eastAsia="es-CL"/>
        </w:rPr>
        <w:t xml:space="preserve"> countries (as of October 2013): </w:t>
      </w:r>
      <w:r w:rsidR="004A05A5">
        <w:rPr>
          <w:rFonts w:cs="Calibri"/>
          <w:color w:val="222222"/>
          <w:lang w:val="en-US" w:eastAsia="es-CL"/>
        </w:rPr>
        <w:t>Argentina, Brazil, Chile, Colombia, Costa Rica, Dominican Republic, Ecuador, Guatemala, Honduras, Jamaica, Mexico, Panama, Paraguay, Peru, Saint Vincent and the Grenadines, Trinidad and Tobago, and Uruguay, commit to develop a</w:t>
      </w:r>
      <w:r w:rsidR="000D366A">
        <w:rPr>
          <w:rFonts w:cs="Calibri"/>
          <w:color w:val="222222"/>
          <w:lang w:val="en-US" w:eastAsia="es-CL"/>
        </w:rPr>
        <w:t>n</w:t>
      </w:r>
      <w:r w:rsidR="004A05A5">
        <w:rPr>
          <w:rFonts w:cs="Calibri"/>
          <w:color w:val="222222"/>
          <w:lang w:val="en-US" w:eastAsia="es-CL"/>
        </w:rPr>
        <w:t xml:space="preserve"> Action Plan</w:t>
      </w:r>
      <w:r w:rsidR="000D366A">
        <w:rPr>
          <w:rFonts w:cs="Calibri"/>
          <w:color w:val="222222"/>
          <w:lang w:val="en-US" w:eastAsia="es-CL"/>
        </w:rPr>
        <w:t xml:space="preserve"> until 2014</w:t>
      </w:r>
      <w:r w:rsidR="004A05A5">
        <w:rPr>
          <w:rFonts w:cs="Calibri"/>
          <w:color w:val="222222"/>
          <w:lang w:val="en-US" w:eastAsia="es-CL"/>
        </w:rPr>
        <w:t xml:space="preserve">, with </w:t>
      </w:r>
      <w:r w:rsidR="009819A9">
        <w:rPr>
          <w:rFonts w:cs="Calibri"/>
          <w:color w:val="222222"/>
          <w:lang w:val="en-US" w:eastAsia="es-CL"/>
        </w:rPr>
        <w:t xml:space="preserve">the </w:t>
      </w:r>
      <w:r w:rsidR="004A05A5">
        <w:rPr>
          <w:rFonts w:cs="Calibri"/>
          <w:color w:val="222222"/>
          <w:lang w:val="en-US" w:eastAsia="es-CL"/>
        </w:rPr>
        <w:t xml:space="preserve">support </w:t>
      </w:r>
      <w:r w:rsidR="009819A9">
        <w:rPr>
          <w:rFonts w:cs="Calibri"/>
          <w:color w:val="222222"/>
          <w:lang w:val="en-US" w:eastAsia="es-CL"/>
        </w:rPr>
        <w:t>of t</w:t>
      </w:r>
      <w:r w:rsidR="004A05A5">
        <w:rPr>
          <w:rFonts w:cs="Calibri"/>
          <w:color w:val="222222"/>
          <w:lang w:val="en-US" w:eastAsia="es-CL"/>
        </w:rPr>
        <w:t xml:space="preserve">he Economic Commission for Latin America and the Caribbean (ECLAC) as Technical Secretariat, to advance toward the </w:t>
      </w:r>
      <w:r w:rsidR="009819A9">
        <w:rPr>
          <w:rFonts w:cs="Calibri"/>
          <w:color w:val="222222"/>
          <w:lang w:val="en-US" w:eastAsia="es-CL"/>
        </w:rPr>
        <w:t>achievement of a r</w:t>
      </w:r>
      <w:r w:rsidR="004A05A5">
        <w:rPr>
          <w:rFonts w:cs="Calibri"/>
          <w:color w:val="222222"/>
          <w:lang w:val="en-US" w:eastAsia="es-CL"/>
        </w:rPr>
        <w:t>egional instrument on the right</w:t>
      </w:r>
      <w:r w:rsidR="009819A9">
        <w:rPr>
          <w:rFonts w:cs="Calibri"/>
          <w:color w:val="222222"/>
          <w:lang w:val="en-US" w:eastAsia="es-CL"/>
        </w:rPr>
        <w:t>s</w:t>
      </w:r>
      <w:r w:rsidR="004A05A5">
        <w:rPr>
          <w:rFonts w:cs="Calibri"/>
          <w:color w:val="222222"/>
          <w:lang w:val="en-US" w:eastAsia="es-CL"/>
        </w:rPr>
        <w:t xml:space="preserve"> </w:t>
      </w:r>
      <w:r w:rsidR="000D366A">
        <w:rPr>
          <w:rFonts w:cs="Calibri"/>
          <w:color w:val="222222"/>
          <w:lang w:val="en-US" w:eastAsia="es-CL"/>
        </w:rPr>
        <w:t>of</w:t>
      </w:r>
      <w:r w:rsidR="004A05A5">
        <w:rPr>
          <w:rFonts w:cs="Calibri"/>
          <w:color w:val="222222"/>
          <w:lang w:val="en-US" w:eastAsia="es-CL"/>
        </w:rPr>
        <w:t xml:space="preserve"> access to environmental information, participation</w:t>
      </w:r>
      <w:r w:rsidR="000D366A">
        <w:rPr>
          <w:rFonts w:cs="Calibri"/>
          <w:color w:val="222222"/>
          <w:lang w:val="en-US" w:eastAsia="es-CL"/>
        </w:rPr>
        <w:t>,</w:t>
      </w:r>
      <w:r w:rsidR="004A05A5">
        <w:rPr>
          <w:rFonts w:cs="Calibri"/>
          <w:color w:val="222222"/>
          <w:lang w:val="en-US" w:eastAsia="es-CL"/>
        </w:rPr>
        <w:t xml:space="preserve"> and justice, the three pillars </w:t>
      </w:r>
      <w:r w:rsidR="000D366A">
        <w:rPr>
          <w:rFonts w:cs="Calibri"/>
          <w:color w:val="222222"/>
          <w:lang w:val="en-US" w:eastAsia="es-CL"/>
        </w:rPr>
        <w:t xml:space="preserve">contained in </w:t>
      </w:r>
      <w:r w:rsidR="004A05A5">
        <w:rPr>
          <w:rFonts w:cs="Calibri"/>
          <w:color w:val="222222"/>
          <w:lang w:val="en-US" w:eastAsia="es-CL"/>
        </w:rPr>
        <w:t xml:space="preserve">Principle 10 </w:t>
      </w:r>
      <w:r w:rsidR="000D366A">
        <w:rPr>
          <w:rFonts w:cs="Calibri"/>
          <w:color w:val="222222"/>
          <w:lang w:val="en-US" w:eastAsia="es-CL"/>
        </w:rPr>
        <w:t>of</w:t>
      </w:r>
      <w:r w:rsidR="004A05A5">
        <w:rPr>
          <w:rFonts w:cs="Calibri"/>
          <w:color w:val="222222"/>
          <w:lang w:val="en-US" w:eastAsia="es-CL"/>
        </w:rPr>
        <w:t xml:space="preserve"> the 1992 Rio Declaration.</w:t>
      </w:r>
    </w:p>
    <w:p w:rsidR="004F7E4B" w:rsidRPr="00330BAA" w:rsidRDefault="004F7E4B" w:rsidP="004F7E4B">
      <w:pPr>
        <w:autoSpaceDE w:val="0"/>
        <w:autoSpaceDN w:val="0"/>
        <w:adjustRightInd w:val="0"/>
        <w:spacing w:after="0" w:line="240" w:lineRule="auto"/>
        <w:jc w:val="both"/>
        <w:rPr>
          <w:rFonts w:cs="Calibri"/>
          <w:color w:val="222222"/>
          <w:lang w:val="en-US" w:eastAsia="es-CL"/>
        </w:rPr>
      </w:pPr>
    </w:p>
    <w:p w:rsidR="004F7E4B" w:rsidRPr="004A05A5" w:rsidRDefault="004A05A5" w:rsidP="004F7E4B">
      <w:pPr>
        <w:autoSpaceDE w:val="0"/>
        <w:autoSpaceDN w:val="0"/>
        <w:adjustRightInd w:val="0"/>
        <w:spacing w:after="0" w:line="240" w:lineRule="auto"/>
        <w:jc w:val="both"/>
        <w:rPr>
          <w:rFonts w:cs="Calibri"/>
          <w:color w:val="222222"/>
          <w:lang w:val="en-US" w:eastAsia="es-CL"/>
        </w:rPr>
      </w:pPr>
      <w:r w:rsidRPr="004A05A5">
        <w:rPr>
          <w:rFonts w:cs="Calibri"/>
          <w:color w:val="222222"/>
          <w:lang w:val="en-US" w:eastAsia="es-CL"/>
        </w:rPr>
        <w:t>In the Action Plan until 2014 adopted in Guadalajara in April 2013, the signatory countries created two group</w:t>
      </w:r>
      <w:r w:rsidR="009819A9">
        <w:rPr>
          <w:rFonts w:cs="Calibri"/>
          <w:color w:val="222222"/>
          <w:lang w:val="en-US" w:eastAsia="es-CL"/>
        </w:rPr>
        <w:t>s</w:t>
      </w:r>
      <w:r w:rsidRPr="004A05A5">
        <w:rPr>
          <w:rFonts w:cs="Calibri"/>
          <w:color w:val="222222"/>
          <w:lang w:val="en-US" w:eastAsia="es-CL"/>
        </w:rPr>
        <w:t xml:space="preserve"> to advance </w:t>
      </w:r>
      <w:r w:rsidR="00790241">
        <w:rPr>
          <w:rFonts w:cs="Calibri"/>
          <w:color w:val="222222"/>
          <w:lang w:val="en-US" w:eastAsia="es-CL"/>
        </w:rPr>
        <w:t xml:space="preserve">toward </w:t>
      </w:r>
      <w:r w:rsidRPr="004A05A5">
        <w:rPr>
          <w:rFonts w:cs="Calibri"/>
          <w:color w:val="222222"/>
          <w:lang w:val="en-US" w:eastAsia="es-CL"/>
        </w:rPr>
        <w:t>achieving a regional instrument: group 1 on strengthening capacities and cooperation</w:t>
      </w:r>
      <w:r w:rsidR="0041141D">
        <w:rPr>
          <w:rFonts w:cs="Calibri"/>
          <w:color w:val="222222"/>
          <w:lang w:val="en-US" w:eastAsia="es-CL"/>
        </w:rPr>
        <w:t>,</w:t>
      </w:r>
      <w:r w:rsidRPr="004A05A5">
        <w:rPr>
          <w:rFonts w:cs="Calibri"/>
          <w:color w:val="222222"/>
          <w:lang w:val="en-US" w:eastAsia="es-CL"/>
        </w:rPr>
        <w:t xml:space="preserve"> and group 2 on</w:t>
      </w:r>
      <w:r>
        <w:rPr>
          <w:rFonts w:cs="Calibri"/>
          <w:color w:val="222222"/>
          <w:lang w:val="en-US" w:eastAsia="es-CL"/>
        </w:rPr>
        <w:t xml:space="preserve"> rights </w:t>
      </w:r>
      <w:r w:rsidR="00790241">
        <w:rPr>
          <w:rFonts w:cs="Calibri"/>
          <w:color w:val="222222"/>
          <w:lang w:val="en-US" w:eastAsia="es-CL"/>
        </w:rPr>
        <w:t>of</w:t>
      </w:r>
      <w:r>
        <w:rPr>
          <w:rFonts w:cs="Calibri"/>
          <w:color w:val="222222"/>
          <w:lang w:val="en-US" w:eastAsia="es-CL"/>
        </w:rPr>
        <w:t xml:space="preserve"> access and </w:t>
      </w:r>
      <w:r w:rsidR="00B10F4B">
        <w:rPr>
          <w:rFonts w:cs="Calibri"/>
          <w:color w:val="222222"/>
          <w:lang w:val="en-US" w:eastAsia="es-CL"/>
        </w:rPr>
        <w:t xml:space="preserve">a </w:t>
      </w:r>
      <w:r>
        <w:rPr>
          <w:rFonts w:cs="Calibri"/>
          <w:color w:val="222222"/>
          <w:lang w:val="en-US" w:eastAsia="es-CL"/>
        </w:rPr>
        <w:t>regional instrument. The working group on strengthening capacities and cooperation</w:t>
      </w:r>
      <w:r w:rsidR="005D7C4A">
        <w:rPr>
          <w:rFonts w:cs="Calibri"/>
          <w:color w:val="222222"/>
          <w:lang w:val="en-US" w:eastAsia="es-CL"/>
        </w:rPr>
        <w:t xml:space="preserve"> decided, together with ECLAC, as technical secretariat for the process, to promote training for the public sector and the public in general regarding the access to information, participation</w:t>
      </w:r>
      <w:r w:rsidR="00B10F4B">
        <w:rPr>
          <w:rFonts w:cs="Calibri"/>
          <w:color w:val="222222"/>
          <w:lang w:val="en-US" w:eastAsia="es-CL"/>
        </w:rPr>
        <w:t>,</w:t>
      </w:r>
      <w:r w:rsidR="005D7C4A">
        <w:rPr>
          <w:rFonts w:cs="Calibri"/>
          <w:color w:val="222222"/>
          <w:lang w:val="en-US" w:eastAsia="es-CL"/>
        </w:rPr>
        <w:t xml:space="preserve"> and justice in environmental matters.</w:t>
      </w:r>
    </w:p>
    <w:p w:rsidR="00D47C04" w:rsidRPr="004A05A5" w:rsidRDefault="00D47C04" w:rsidP="004F7E4B">
      <w:pPr>
        <w:autoSpaceDE w:val="0"/>
        <w:autoSpaceDN w:val="0"/>
        <w:adjustRightInd w:val="0"/>
        <w:spacing w:after="0" w:line="240" w:lineRule="auto"/>
        <w:jc w:val="both"/>
        <w:rPr>
          <w:rFonts w:cs="Calibri"/>
          <w:color w:val="222222"/>
          <w:lang w:val="en-US" w:eastAsia="es-CL"/>
        </w:rPr>
      </w:pPr>
    </w:p>
    <w:p w:rsidR="005D7C4A" w:rsidRDefault="00790241" w:rsidP="004F7E4B">
      <w:pPr>
        <w:autoSpaceDE w:val="0"/>
        <w:autoSpaceDN w:val="0"/>
        <w:adjustRightInd w:val="0"/>
        <w:spacing w:after="0" w:line="240" w:lineRule="auto"/>
        <w:jc w:val="both"/>
        <w:rPr>
          <w:rFonts w:cs="Calibri"/>
          <w:color w:val="222222"/>
          <w:lang w:val="en-US" w:eastAsia="es-CL"/>
        </w:rPr>
      </w:pPr>
      <w:r>
        <w:rPr>
          <w:rFonts w:cs="Calibri"/>
          <w:color w:val="222222"/>
          <w:lang w:val="en-US" w:eastAsia="es-CL"/>
        </w:rPr>
        <w:t>In view of th</w:t>
      </w:r>
      <w:r w:rsidR="00E84C5F">
        <w:rPr>
          <w:rFonts w:cs="Calibri"/>
          <w:color w:val="222222"/>
          <w:lang w:val="en-US" w:eastAsia="es-CL"/>
        </w:rPr>
        <w:t>is background</w:t>
      </w:r>
      <w:r>
        <w:rPr>
          <w:rFonts w:cs="Calibri"/>
          <w:color w:val="222222"/>
          <w:lang w:val="en-US" w:eastAsia="es-CL"/>
        </w:rPr>
        <w:t xml:space="preserve">, </w:t>
      </w:r>
      <w:r w:rsidR="005D7C4A" w:rsidRPr="005D7C4A">
        <w:rPr>
          <w:rFonts w:cs="Calibri"/>
          <w:color w:val="222222"/>
          <w:lang w:val="en-US" w:eastAsia="es-CL"/>
        </w:rPr>
        <w:t>ECLAC, UNEP, UNITAR, WRI-TAI, the Government of Peru and SPDA</w:t>
      </w:r>
      <w:r w:rsidR="005D7C4A">
        <w:rPr>
          <w:rFonts w:cs="Calibri"/>
          <w:color w:val="222222"/>
          <w:lang w:val="en-US" w:eastAsia="es-CL"/>
        </w:rPr>
        <w:t xml:space="preserve"> </w:t>
      </w:r>
      <w:r>
        <w:rPr>
          <w:rFonts w:cs="Calibri"/>
          <w:color w:val="222222"/>
          <w:lang w:val="en-US" w:eastAsia="es-CL"/>
        </w:rPr>
        <w:t xml:space="preserve">have </w:t>
      </w:r>
      <w:r w:rsidR="005D7C4A">
        <w:rPr>
          <w:rFonts w:cs="Calibri"/>
          <w:color w:val="222222"/>
          <w:lang w:val="en-US" w:eastAsia="es-CL"/>
        </w:rPr>
        <w:t xml:space="preserve">joined </w:t>
      </w:r>
      <w:r>
        <w:rPr>
          <w:rFonts w:cs="Calibri"/>
          <w:color w:val="222222"/>
          <w:lang w:val="en-US" w:eastAsia="es-CL"/>
        </w:rPr>
        <w:t xml:space="preserve">forces </w:t>
      </w:r>
      <w:r w:rsidR="005D7C4A">
        <w:rPr>
          <w:rFonts w:cs="Calibri"/>
          <w:color w:val="222222"/>
          <w:lang w:val="en-US" w:eastAsia="es-CL"/>
        </w:rPr>
        <w:t xml:space="preserve">to support the development of Principle 10 and the application of </w:t>
      </w:r>
      <w:proofErr w:type="gramStart"/>
      <w:r w:rsidR="005D7C4A">
        <w:rPr>
          <w:rFonts w:cs="Calibri"/>
          <w:color w:val="222222"/>
          <w:lang w:val="en-US" w:eastAsia="es-CL"/>
        </w:rPr>
        <w:lastRenderedPageBreak/>
        <w:t>the</w:t>
      </w:r>
      <w:proofErr w:type="gramEnd"/>
      <w:r w:rsidR="005D7C4A">
        <w:rPr>
          <w:rFonts w:cs="Calibri"/>
          <w:color w:val="222222"/>
          <w:lang w:val="en-US" w:eastAsia="es-CL"/>
        </w:rPr>
        <w:t xml:space="preserve"> Bali Guidelines in Latin America and the Caribbean. This workshop thus represented a joint effort to </w:t>
      </w:r>
      <w:r w:rsidR="0041141D">
        <w:rPr>
          <w:rFonts w:cs="Calibri"/>
          <w:color w:val="222222"/>
          <w:lang w:val="en-US" w:eastAsia="es-CL"/>
        </w:rPr>
        <w:t>increase knowledge on Principle 10</w:t>
      </w:r>
      <w:r>
        <w:rPr>
          <w:rFonts w:cs="Calibri"/>
          <w:color w:val="222222"/>
          <w:lang w:val="en-US" w:eastAsia="es-CL"/>
        </w:rPr>
        <w:t xml:space="preserve"> among the countries in the region</w:t>
      </w:r>
      <w:r w:rsidR="005D7C4A">
        <w:rPr>
          <w:rFonts w:cs="Calibri"/>
          <w:color w:val="222222"/>
          <w:lang w:val="en-US" w:eastAsia="es-CL"/>
        </w:rPr>
        <w:t>, the Declaration</w:t>
      </w:r>
      <w:r>
        <w:rPr>
          <w:rFonts w:cs="Calibri"/>
          <w:color w:val="222222"/>
          <w:lang w:val="en-US" w:eastAsia="es-CL"/>
        </w:rPr>
        <w:t xml:space="preserve"> </w:t>
      </w:r>
      <w:r w:rsidR="005D7C4A">
        <w:rPr>
          <w:rFonts w:cs="Calibri"/>
          <w:color w:val="222222"/>
          <w:lang w:val="en-US" w:eastAsia="es-CL"/>
        </w:rPr>
        <w:t xml:space="preserve">on the implementation of Principle 10 in Latin America and the Caribbean and the Bali Guidelines, and will be followed by activities aimed at </w:t>
      </w:r>
      <w:r>
        <w:rPr>
          <w:rFonts w:cs="Calibri"/>
          <w:color w:val="222222"/>
          <w:lang w:val="en-US" w:eastAsia="es-CL"/>
        </w:rPr>
        <w:t xml:space="preserve">assisting </w:t>
      </w:r>
      <w:r w:rsidR="005D7C4A">
        <w:rPr>
          <w:rFonts w:cs="Calibri"/>
          <w:color w:val="222222"/>
          <w:lang w:val="en-US" w:eastAsia="es-CL"/>
        </w:rPr>
        <w:t xml:space="preserve">interested and committed </w:t>
      </w:r>
      <w:r>
        <w:rPr>
          <w:rFonts w:cs="Calibri"/>
          <w:color w:val="222222"/>
          <w:lang w:val="en-US" w:eastAsia="es-CL"/>
        </w:rPr>
        <w:t xml:space="preserve">countries to implement </w:t>
      </w:r>
      <w:r w:rsidR="005D7C4A">
        <w:rPr>
          <w:rFonts w:cs="Calibri"/>
          <w:color w:val="222222"/>
          <w:lang w:val="en-US" w:eastAsia="es-CL"/>
        </w:rPr>
        <w:t>the Bali Guidelines at the national level.</w:t>
      </w:r>
    </w:p>
    <w:p w:rsidR="005D7C4A" w:rsidRDefault="005D7C4A" w:rsidP="004F7E4B">
      <w:pPr>
        <w:autoSpaceDE w:val="0"/>
        <w:autoSpaceDN w:val="0"/>
        <w:adjustRightInd w:val="0"/>
        <w:spacing w:after="0" w:line="240" w:lineRule="auto"/>
        <w:jc w:val="both"/>
        <w:rPr>
          <w:rFonts w:cs="Calibri"/>
          <w:color w:val="222222"/>
          <w:lang w:val="en-US" w:eastAsia="es-CL"/>
        </w:rPr>
      </w:pPr>
    </w:p>
    <w:p w:rsidR="004B667D" w:rsidRPr="005D7C4A" w:rsidRDefault="005D7C4A" w:rsidP="004F7E4B">
      <w:pPr>
        <w:autoSpaceDE w:val="0"/>
        <w:autoSpaceDN w:val="0"/>
        <w:adjustRightInd w:val="0"/>
        <w:spacing w:after="0" w:line="240" w:lineRule="auto"/>
        <w:jc w:val="both"/>
        <w:rPr>
          <w:rFonts w:cs="Calibri"/>
          <w:color w:val="222222"/>
          <w:lang w:val="en-US" w:eastAsia="es-CL"/>
        </w:rPr>
      </w:pPr>
      <w:r>
        <w:rPr>
          <w:rFonts w:cs="Calibri"/>
          <w:color w:val="222222"/>
          <w:lang w:val="en-US" w:eastAsia="es-CL"/>
        </w:rPr>
        <w:t xml:space="preserve">A similar workshop was held in Trinidad and Tobago in September 2013, aimed specifically at the countries of the Caribbean region. The “Regional workshop on the implementation of Principle 10 in the Caribbean region” was jointly organized by ECLAC, UNEP, UNITAR, WRI-TAI and CALCA, the educational </w:t>
      </w:r>
      <w:r w:rsidR="001069E0">
        <w:rPr>
          <w:rFonts w:cs="Calibri"/>
          <w:color w:val="222222"/>
          <w:lang w:val="en-US" w:eastAsia="es-CL"/>
        </w:rPr>
        <w:t>arm</w:t>
      </w:r>
      <w:r>
        <w:rPr>
          <w:rFonts w:cs="Calibri"/>
          <w:color w:val="222222"/>
          <w:lang w:val="en-US" w:eastAsia="es-CL"/>
        </w:rPr>
        <w:t xml:space="preserve"> of the Caribbean Court of Justice</w:t>
      </w:r>
      <w:r w:rsidR="001069E0">
        <w:rPr>
          <w:rFonts w:cs="Calibri"/>
          <w:color w:val="222222"/>
          <w:lang w:val="en-US" w:eastAsia="es-CL"/>
        </w:rPr>
        <w:t>.</w:t>
      </w:r>
      <w:r w:rsidR="005E1F32" w:rsidRPr="005D7C4A">
        <w:rPr>
          <w:rFonts w:cs="Calibri"/>
          <w:color w:val="222222"/>
          <w:lang w:val="en-US" w:eastAsia="es-CL"/>
        </w:rPr>
        <w:t xml:space="preserve"> </w:t>
      </w:r>
    </w:p>
    <w:p w:rsidR="004F7E4B" w:rsidRPr="005D7C4A" w:rsidRDefault="004B667D" w:rsidP="004B667D">
      <w:pPr>
        <w:tabs>
          <w:tab w:val="left" w:pos="5533"/>
        </w:tabs>
        <w:rPr>
          <w:rFonts w:cs="Calibri"/>
          <w:lang w:val="en-US" w:eastAsia="es-CL"/>
        </w:rPr>
      </w:pPr>
      <w:r w:rsidRPr="005D7C4A">
        <w:rPr>
          <w:rFonts w:cs="Calibri"/>
          <w:lang w:val="en-US" w:eastAsia="es-CL"/>
        </w:rPr>
        <w:tab/>
      </w:r>
    </w:p>
    <w:p w:rsidR="005E1F32" w:rsidRPr="001069E0" w:rsidRDefault="001069E0" w:rsidP="004F7E4B">
      <w:pPr>
        <w:autoSpaceDE w:val="0"/>
        <w:autoSpaceDN w:val="0"/>
        <w:adjustRightInd w:val="0"/>
        <w:spacing w:after="0" w:line="240" w:lineRule="auto"/>
        <w:jc w:val="both"/>
        <w:rPr>
          <w:rFonts w:cs="Calibri"/>
          <w:b/>
          <w:color w:val="222222"/>
          <w:lang w:val="en-US" w:eastAsia="es-CL"/>
        </w:rPr>
      </w:pPr>
      <w:r w:rsidRPr="001069E0">
        <w:rPr>
          <w:rFonts w:cs="Calibri"/>
          <w:b/>
          <w:color w:val="222222"/>
          <w:lang w:val="en-US" w:eastAsia="es-CL"/>
        </w:rPr>
        <w:t>Workshop Objectives</w:t>
      </w:r>
    </w:p>
    <w:p w:rsidR="005E1F32" w:rsidRDefault="005E1F32" w:rsidP="004F7E4B">
      <w:pPr>
        <w:pStyle w:val="Prrafodelista"/>
        <w:autoSpaceDE w:val="0"/>
        <w:autoSpaceDN w:val="0"/>
        <w:spacing w:after="0" w:line="240" w:lineRule="auto"/>
        <w:ind w:left="0"/>
        <w:jc w:val="both"/>
        <w:rPr>
          <w:rFonts w:cs="Calibri"/>
          <w:b/>
          <w:color w:val="222222"/>
          <w:lang w:val="en-US" w:eastAsia="es-CL"/>
        </w:rPr>
      </w:pPr>
    </w:p>
    <w:p w:rsidR="00A814E0" w:rsidRPr="001069E0" w:rsidRDefault="001069E0" w:rsidP="004F7E4B">
      <w:pPr>
        <w:pStyle w:val="Prrafodelista"/>
        <w:autoSpaceDE w:val="0"/>
        <w:autoSpaceDN w:val="0"/>
        <w:spacing w:after="0" w:line="240" w:lineRule="auto"/>
        <w:ind w:left="0"/>
        <w:jc w:val="both"/>
        <w:rPr>
          <w:rFonts w:cs="Calibri"/>
          <w:color w:val="222222"/>
          <w:lang w:val="en-US" w:eastAsia="es-CL"/>
        </w:rPr>
      </w:pPr>
      <w:r>
        <w:rPr>
          <w:rFonts w:cs="Calibri"/>
          <w:color w:val="222222"/>
          <w:lang w:val="en-US" w:eastAsia="es-CL"/>
        </w:rPr>
        <w:t xml:space="preserve">The workshop was an opportunity for government representatives (executive and legislative branches), and Latin America and the Caribbean civil society organizations to know the Bali Guidelines and its recommendations for each one of the rights </w:t>
      </w:r>
      <w:r w:rsidR="00617690">
        <w:rPr>
          <w:rFonts w:cs="Calibri"/>
          <w:color w:val="222222"/>
          <w:lang w:val="en-US" w:eastAsia="es-CL"/>
        </w:rPr>
        <w:t>of</w:t>
      </w:r>
      <w:r>
        <w:rPr>
          <w:rFonts w:cs="Calibri"/>
          <w:color w:val="222222"/>
          <w:lang w:val="en-US" w:eastAsia="es-CL"/>
        </w:rPr>
        <w:t xml:space="preserve"> acces</w:t>
      </w:r>
      <w:r w:rsidR="0041141D">
        <w:rPr>
          <w:rFonts w:cs="Calibri"/>
          <w:color w:val="222222"/>
          <w:lang w:val="en-US" w:eastAsia="es-CL"/>
        </w:rPr>
        <w:t xml:space="preserve">s and the Declaration </w:t>
      </w:r>
      <w:r>
        <w:rPr>
          <w:rFonts w:cs="Calibri"/>
          <w:color w:val="222222"/>
          <w:lang w:val="en-US" w:eastAsia="es-CL"/>
        </w:rPr>
        <w:t>on the implementation of Principle 10</w:t>
      </w:r>
      <w:r w:rsidR="0041141D">
        <w:rPr>
          <w:rFonts w:cs="Calibri"/>
          <w:color w:val="222222"/>
          <w:lang w:val="en-US" w:eastAsia="es-CL"/>
        </w:rPr>
        <w:t xml:space="preserve"> </w:t>
      </w:r>
      <w:r w:rsidR="0041141D" w:rsidRPr="0041141D">
        <w:rPr>
          <w:rFonts w:cs="Calibri"/>
          <w:color w:val="222222"/>
          <w:lang w:val="en-US" w:eastAsia="es-CL"/>
        </w:rPr>
        <w:t>in Latin America and the Caribbean</w:t>
      </w:r>
      <w:r>
        <w:rPr>
          <w:rFonts w:cs="Calibri"/>
          <w:color w:val="222222"/>
          <w:lang w:val="en-US" w:eastAsia="es-CL"/>
        </w:rPr>
        <w:t>, in addition to analyzing the existing gaps and formulat</w:t>
      </w:r>
      <w:r w:rsidR="00B10F4B">
        <w:rPr>
          <w:rFonts w:cs="Calibri"/>
          <w:color w:val="222222"/>
          <w:lang w:val="en-US" w:eastAsia="es-CL"/>
        </w:rPr>
        <w:t>ing</w:t>
      </w:r>
      <w:r>
        <w:rPr>
          <w:rFonts w:cs="Calibri"/>
          <w:color w:val="222222"/>
          <w:lang w:val="en-US" w:eastAsia="es-CL"/>
        </w:rPr>
        <w:t xml:space="preserve"> proposals for its adequate implementation.  All of </w:t>
      </w:r>
      <w:r w:rsidR="00617690">
        <w:rPr>
          <w:rFonts w:cs="Calibri"/>
          <w:color w:val="222222"/>
          <w:lang w:val="en-US" w:eastAsia="es-CL"/>
        </w:rPr>
        <w:t xml:space="preserve">the above </w:t>
      </w:r>
      <w:r>
        <w:rPr>
          <w:rFonts w:cs="Calibri"/>
          <w:color w:val="222222"/>
          <w:lang w:val="en-US" w:eastAsia="es-CL"/>
        </w:rPr>
        <w:t xml:space="preserve">generating a dialogue which, recognizing the different opinions and views, can contribute toward national decisions and/or regional consensus </w:t>
      </w:r>
      <w:r w:rsidR="00B10F4B">
        <w:rPr>
          <w:rFonts w:cs="Calibri"/>
          <w:color w:val="222222"/>
          <w:lang w:val="en-US" w:eastAsia="es-CL"/>
        </w:rPr>
        <w:t xml:space="preserve">deemed relevant by the countries </w:t>
      </w:r>
      <w:r w:rsidR="00617690">
        <w:rPr>
          <w:rFonts w:cs="Calibri"/>
          <w:color w:val="222222"/>
          <w:lang w:val="en-US" w:eastAsia="es-CL"/>
        </w:rPr>
        <w:t xml:space="preserve">in order </w:t>
      </w:r>
      <w:r>
        <w:rPr>
          <w:rFonts w:cs="Calibri"/>
          <w:color w:val="222222"/>
          <w:lang w:val="en-US" w:eastAsia="es-CL"/>
        </w:rPr>
        <w:t xml:space="preserve">to advance on strengthening the rights </w:t>
      </w:r>
      <w:r w:rsidR="00617690">
        <w:rPr>
          <w:rFonts w:cs="Calibri"/>
          <w:color w:val="222222"/>
          <w:lang w:val="en-US" w:eastAsia="es-CL"/>
        </w:rPr>
        <w:t>of</w:t>
      </w:r>
      <w:r>
        <w:rPr>
          <w:rFonts w:cs="Calibri"/>
          <w:color w:val="222222"/>
          <w:lang w:val="en-US" w:eastAsia="es-CL"/>
        </w:rPr>
        <w:t xml:space="preserve"> access.</w:t>
      </w:r>
    </w:p>
    <w:p w:rsidR="004F7E4B" w:rsidRPr="001069E0" w:rsidRDefault="004F7E4B" w:rsidP="004F7E4B">
      <w:pPr>
        <w:pStyle w:val="Prrafodelista"/>
        <w:autoSpaceDE w:val="0"/>
        <w:autoSpaceDN w:val="0"/>
        <w:spacing w:after="0" w:line="240" w:lineRule="auto"/>
        <w:ind w:left="0"/>
        <w:jc w:val="both"/>
        <w:rPr>
          <w:rFonts w:cs="Calibri"/>
          <w:b/>
          <w:color w:val="222222"/>
          <w:lang w:val="en-US" w:eastAsia="es-CL"/>
        </w:rPr>
      </w:pPr>
    </w:p>
    <w:p w:rsidR="004F7E4B" w:rsidRDefault="001069E0" w:rsidP="004F7E4B">
      <w:pPr>
        <w:pStyle w:val="Prrafodelista"/>
        <w:autoSpaceDE w:val="0"/>
        <w:autoSpaceDN w:val="0"/>
        <w:spacing w:after="0" w:line="240" w:lineRule="auto"/>
        <w:ind w:left="0"/>
        <w:jc w:val="both"/>
        <w:rPr>
          <w:rFonts w:cs="Calibri"/>
          <w:color w:val="222222"/>
          <w:lang w:val="en-US" w:eastAsia="es-CL"/>
        </w:rPr>
      </w:pPr>
      <w:r>
        <w:rPr>
          <w:rFonts w:cs="Calibri"/>
          <w:color w:val="222222"/>
          <w:lang w:val="en-US" w:eastAsia="es-CL"/>
        </w:rPr>
        <w:t>The Workshop objectives specifically were:</w:t>
      </w:r>
    </w:p>
    <w:p w:rsidR="00A45CFA" w:rsidRPr="00F22A69" w:rsidRDefault="00A45CFA" w:rsidP="00630789">
      <w:pPr>
        <w:autoSpaceDE w:val="0"/>
        <w:autoSpaceDN w:val="0"/>
        <w:adjustRightInd w:val="0"/>
        <w:spacing w:after="0" w:line="240" w:lineRule="auto"/>
        <w:jc w:val="both"/>
        <w:rPr>
          <w:rFonts w:cs="Calibri"/>
          <w:color w:val="222222"/>
          <w:lang w:val="en-US" w:eastAsia="es-CL"/>
        </w:rPr>
      </w:pPr>
    </w:p>
    <w:p w:rsidR="001069E0" w:rsidRPr="001069E0" w:rsidRDefault="00630789" w:rsidP="00A45CFA">
      <w:pPr>
        <w:autoSpaceDE w:val="0"/>
        <w:autoSpaceDN w:val="0"/>
        <w:adjustRightInd w:val="0"/>
        <w:spacing w:after="0" w:line="240" w:lineRule="auto"/>
        <w:ind w:left="705" w:hanging="705"/>
        <w:jc w:val="both"/>
        <w:rPr>
          <w:rFonts w:cs="Calibri"/>
          <w:color w:val="222222"/>
          <w:lang w:val="en-US" w:eastAsia="es-CL"/>
        </w:rPr>
      </w:pPr>
      <w:r w:rsidRPr="001069E0">
        <w:rPr>
          <w:rFonts w:cs="Calibri"/>
          <w:color w:val="222222"/>
          <w:lang w:val="en-US" w:eastAsia="es-CL"/>
        </w:rPr>
        <w:t xml:space="preserve">• </w:t>
      </w:r>
      <w:r w:rsidR="00A45CFA" w:rsidRPr="001069E0">
        <w:rPr>
          <w:rFonts w:cs="Calibri"/>
          <w:color w:val="222222"/>
          <w:lang w:val="en-US" w:eastAsia="es-CL"/>
        </w:rPr>
        <w:tab/>
      </w:r>
      <w:r w:rsidR="004D0138">
        <w:rPr>
          <w:rFonts w:cs="Calibri"/>
          <w:color w:val="222222"/>
          <w:lang w:val="en-US" w:eastAsia="es-CL"/>
        </w:rPr>
        <w:t xml:space="preserve">Present </w:t>
      </w:r>
      <w:r w:rsidR="001069E0" w:rsidRPr="001069E0">
        <w:rPr>
          <w:rFonts w:cs="Calibri"/>
          <w:color w:val="222222"/>
          <w:lang w:val="en-US" w:eastAsia="es-CL"/>
        </w:rPr>
        <w:t>and discuss the Guidelines’ relevance for the formulation of national legislation on access to information, public participation</w:t>
      </w:r>
      <w:r w:rsidR="004D0138">
        <w:rPr>
          <w:rFonts w:cs="Calibri"/>
          <w:color w:val="222222"/>
          <w:lang w:val="en-US" w:eastAsia="es-CL"/>
        </w:rPr>
        <w:t xml:space="preserve">, </w:t>
      </w:r>
      <w:r w:rsidR="001069E0" w:rsidRPr="001069E0">
        <w:rPr>
          <w:rFonts w:cs="Calibri"/>
          <w:color w:val="222222"/>
          <w:lang w:val="en-US" w:eastAsia="es-CL"/>
        </w:rPr>
        <w:t>and access to justice in environmental matters (Bali Guidelines).</w:t>
      </w:r>
    </w:p>
    <w:p w:rsidR="00A45CFA" w:rsidRPr="00F22A69" w:rsidRDefault="00A45CFA" w:rsidP="001069E0">
      <w:pPr>
        <w:autoSpaceDE w:val="0"/>
        <w:autoSpaceDN w:val="0"/>
        <w:adjustRightInd w:val="0"/>
        <w:spacing w:after="0" w:line="240" w:lineRule="auto"/>
        <w:ind w:left="705" w:hanging="705"/>
        <w:jc w:val="both"/>
        <w:rPr>
          <w:rFonts w:cs="Calibri"/>
          <w:color w:val="222222"/>
          <w:lang w:val="en-US" w:eastAsia="es-CL"/>
        </w:rPr>
      </w:pPr>
      <w:r w:rsidRPr="001069E0">
        <w:rPr>
          <w:rFonts w:cs="Calibri"/>
          <w:color w:val="222222"/>
          <w:lang w:val="en-US" w:eastAsia="es-CL"/>
        </w:rPr>
        <w:tab/>
      </w:r>
    </w:p>
    <w:p w:rsidR="001069E0" w:rsidRPr="001069E0" w:rsidRDefault="004D0138" w:rsidP="00776D42">
      <w:pPr>
        <w:pStyle w:val="Prrafodelista"/>
        <w:numPr>
          <w:ilvl w:val="0"/>
          <w:numId w:val="6"/>
        </w:numPr>
        <w:autoSpaceDE w:val="0"/>
        <w:autoSpaceDN w:val="0"/>
        <w:spacing w:after="0" w:line="240" w:lineRule="auto"/>
        <w:jc w:val="both"/>
        <w:rPr>
          <w:lang w:val="en-US"/>
        </w:rPr>
      </w:pPr>
      <w:r>
        <w:rPr>
          <w:rFonts w:cs="Calibri"/>
          <w:color w:val="222222"/>
          <w:lang w:val="en-US" w:eastAsia="es-CL"/>
        </w:rPr>
        <w:t xml:space="preserve">Present </w:t>
      </w:r>
      <w:r w:rsidR="001069E0" w:rsidRPr="001069E0">
        <w:rPr>
          <w:rFonts w:cs="Calibri"/>
          <w:color w:val="222222"/>
          <w:lang w:val="en-US" w:eastAsia="es-CL"/>
        </w:rPr>
        <w:t>and know the Declaration on the implem</w:t>
      </w:r>
      <w:r w:rsidR="001069E0">
        <w:rPr>
          <w:rFonts w:cs="Calibri"/>
          <w:color w:val="222222"/>
          <w:lang w:val="en-US" w:eastAsia="es-CL"/>
        </w:rPr>
        <w:t>entation of Principle 10 of the Rio Declaration on Environment and Development in Latin America and the Caribbean, its signatory countries</w:t>
      </w:r>
      <w:r w:rsidR="00004125">
        <w:rPr>
          <w:rFonts w:cs="Calibri"/>
          <w:color w:val="222222"/>
          <w:lang w:val="en-US" w:eastAsia="es-CL"/>
        </w:rPr>
        <w:t>,</w:t>
      </w:r>
      <w:r w:rsidR="001069E0">
        <w:rPr>
          <w:rFonts w:cs="Calibri"/>
          <w:color w:val="222222"/>
          <w:lang w:val="en-US" w:eastAsia="es-CL"/>
        </w:rPr>
        <w:t xml:space="preserve"> and </w:t>
      </w:r>
      <w:r>
        <w:rPr>
          <w:rFonts w:cs="Calibri"/>
          <w:color w:val="222222"/>
          <w:lang w:val="en-US" w:eastAsia="es-CL"/>
        </w:rPr>
        <w:t>the implementation level of its</w:t>
      </w:r>
      <w:r w:rsidR="001069E0">
        <w:rPr>
          <w:rFonts w:cs="Calibri"/>
          <w:color w:val="222222"/>
          <w:lang w:val="en-US" w:eastAsia="es-CL"/>
        </w:rPr>
        <w:t xml:space="preserve"> Action Plan until 2014.</w:t>
      </w:r>
    </w:p>
    <w:p w:rsidR="00776D42" w:rsidRPr="00F22A69" w:rsidRDefault="00776D42" w:rsidP="00776D42">
      <w:pPr>
        <w:pStyle w:val="Prrafodelista"/>
        <w:autoSpaceDE w:val="0"/>
        <w:autoSpaceDN w:val="0"/>
        <w:spacing w:after="0" w:line="240" w:lineRule="auto"/>
        <w:jc w:val="both"/>
        <w:rPr>
          <w:lang w:val="en-US"/>
        </w:rPr>
      </w:pPr>
    </w:p>
    <w:p w:rsidR="00C54E3A" w:rsidRPr="00C54E3A" w:rsidRDefault="001C49A6" w:rsidP="00776D42">
      <w:pPr>
        <w:pStyle w:val="Prrafodelista"/>
        <w:numPr>
          <w:ilvl w:val="0"/>
          <w:numId w:val="6"/>
        </w:numPr>
        <w:autoSpaceDE w:val="0"/>
        <w:autoSpaceDN w:val="0"/>
        <w:spacing w:after="0" w:line="240" w:lineRule="auto"/>
        <w:jc w:val="both"/>
        <w:rPr>
          <w:lang w:val="en-US"/>
        </w:rPr>
      </w:pPr>
      <w:r w:rsidRPr="00C54E3A">
        <w:rPr>
          <w:rFonts w:cs="Calibri"/>
          <w:color w:val="222222"/>
          <w:lang w:val="en-US" w:eastAsia="es-CL"/>
        </w:rPr>
        <w:t>Identify</w:t>
      </w:r>
      <w:r w:rsidR="00C54E3A" w:rsidRPr="00C54E3A">
        <w:rPr>
          <w:rFonts w:cs="Calibri"/>
          <w:color w:val="222222"/>
          <w:lang w:val="en-US" w:eastAsia="es-CL"/>
        </w:rPr>
        <w:t xml:space="preserve"> key issues for the effective implementation of Principle 10 in the </w:t>
      </w:r>
      <w:r w:rsidR="00C54E3A">
        <w:rPr>
          <w:rFonts w:cs="Calibri"/>
          <w:color w:val="222222"/>
          <w:lang w:val="en-US" w:eastAsia="es-CL"/>
        </w:rPr>
        <w:t>region</w:t>
      </w:r>
      <w:r w:rsidR="00C54E3A" w:rsidRPr="00C54E3A">
        <w:rPr>
          <w:rFonts w:cs="Calibri"/>
          <w:color w:val="222222"/>
          <w:lang w:val="en-US" w:eastAsia="es-CL"/>
        </w:rPr>
        <w:t xml:space="preserve"> such as best practices and existing gaps.</w:t>
      </w:r>
    </w:p>
    <w:p w:rsidR="00C165A9" w:rsidRPr="00F22A69" w:rsidRDefault="00C165A9" w:rsidP="00A45CFA">
      <w:pPr>
        <w:autoSpaceDE w:val="0"/>
        <w:autoSpaceDN w:val="0"/>
        <w:adjustRightInd w:val="0"/>
        <w:spacing w:after="0" w:line="240" w:lineRule="auto"/>
        <w:jc w:val="both"/>
        <w:rPr>
          <w:rFonts w:cs="Calibri"/>
          <w:color w:val="222222"/>
          <w:lang w:val="en-US" w:eastAsia="es-CL"/>
        </w:rPr>
      </w:pPr>
    </w:p>
    <w:p w:rsidR="00C54E3A" w:rsidRPr="00C54E3A" w:rsidRDefault="00C54E3A" w:rsidP="00630789">
      <w:pPr>
        <w:numPr>
          <w:ilvl w:val="0"/>
          <w:numId w:val="6"/>
        </w:numPr>
        <w:autoSpaceDE w:val="0"/>
        <w:autoSpaceDN w:val="0"/>
        <w:adjustRightInd w:val="0"/>
        <w:spacing w:after="0" w:line="240" w:lineRule="auto"/>
        <w:jc w:val="both"/>
        <w:rPr>
          <w:rFonts w:cs="Calibri"/>
          <w:color w:val="222222"/>
          <w:lang w:val="en-US" w:eastAsia="es-CL"/>
        </w:rPr>
      </w:pPr>
      <w:r w:rsidRPr="00C54E3A">
        <w:rPr>
          <w:rFonts w:cs="Calibri"/>
          <w:color w:val="222222"/>
          <w:lang w:val="en-US" w:eastAsia="es-CL"/>
        </w:rPr>
        <w:t xml:space="preserve">Identify action proposals, targeted </w:t>
      </w:r>
      <w:r w:rsidR="0041141D">
        <w:rPr>
          <w:rFonts w:cs="Calibri"/>
          <w:color w:val="222222"/>
          <w:lang w:val="en-US" w:eastAsia="es-CL"/>
        </w:rPr>
        <w:t>public</w:t>
      </w:r>
      <w:r w:rsidRPr="00C54E3A">
        <w:rPr>
          <w:rFonts w:cs="Calibri"/>
          <w:color w:val="222222"/>
          <w:lang w:val="en-US" w:eastAsia="es-CL"/>
        </w:rPr>
        <w:t xml:space="preserve"> and </w:t>
      </w:r>
      <w:r w:rsidR="00A52A1A">
        <w:rPr>
          <w:rFonts w:cs="Calibri"/>
          <w:color w:val="222222"/>
          <w:lang w:val="en-US" w:eastAsia="es-CL"/>
        </w:rPr>
        <w:t>responsible parties</w:t>
      </w:r>
      <w:r>
        <w:rPr>
          <w:rFonts w:cs="Calibri"/>
          <w:color w:val="222222"/>
          <w:lang w:val="en-US" w:eastAsia="es-CL"/>
        </w:rPr>
        <w:t xml:space="preserve"> to </w:t>
      </w:r>
      <w:r w:rsidR="00A52A1A">
        <w:rPr>
          <w:rFonts w:cs="Calibri"/>
          <w:color w:val="222222"/>
          <w:lang w:val="en-US" w:eastAsia="es-CL"/>
        </w:rPr>
        <w:t xml:space="preserve">fill </w:t>
      </w:r>
      <w:r>
        <w:rPr>
          <w:rFonts w:cs="Calibri"/>
          <w:color w:val="222222"/>
          <w:lang w:val="en-US" w:eastAsia="es-CL"/>
        </w:rPr>
        <w:t>the existing gaps.</w:t>
      </w:r>
    </w:p>
    <w:p w:rsidR="00C165A9" w:rsidRPr="001C49A6" w:rsidRDefault="00C165A9" w:rsidP="004F7E4B">
      <w:pPr>
        <w:autoSpaceDE w:val="0"/>
        <w:autoSpaceDN w:val="0"/>
        <w:adjustRightInd w:val="0"/>
        <w:spacing w:after="0" w:line="240" w:lineRule="auto"/>
        <w:rPr>
          <w:rFonts w:cs="Calibri"/>
          <w:color w:val="222222"/>
          <w:lang w:val="en-US" w:eastAsia="es-CL"/>
        </w:rPr>
      </w:pPr>
    </w:p>
    <w:p w:rsidR="00C165A9" w:rsidRPr="001C49A6" w:rsidRDefault="00C165A9" w:rsidP="004F7E4B">
      <w:pPr>
        <w:autoSpaceDE w:val="0"/>
        <w:autoSpaceDN w:val="0"/>
        <w:adjustRightInd w:val="0"/>
        <w:spacing w:after="0" w:line="240" w:lineRule="auto"/>
        <w:rPr>
          <w:rFonts w:cs="Calibri"/>
          <w:color w:val="222222"/>
          <w:lang w:val="en-US" w:eastAsia="es-CL"/>
        </w:rPr>
      </w:pPr>
    </w:p>
    <w:p w:rsidR="004F7E4B" w:rsidRPr="00F22A69" w:rsidRDefault="00C54E3A" w:rsidP="004F7E4B">
      <w:pPr>
        <w:autoSpaceDE w:val="0"/>
        <w:autoSpaceDN w:val="0"/>
        <w:adjustRightInd w:val="0"/>
        <w:spacing w:after="0" w:line="240" w:lineRule="auto"/>
        <w:rPr>
          <w:rFonts w:cs="Calibri"/>
          <w:b/>
          <w:color w:val="222222"/>
          <w:lang w:val="en-US" w:eastAsia="es-CL"/>
        </w:rPr>
      </w:pPr>
      <w:r w:rsidRPr="00C54E3A">
        <w:rPr>
          <w:rFonts w:cs="Calibri"/>
          <w:b/>
          <w:color w:val="222222"/>
          <w:lang w:val="en-US" w:eastAsia="es-CL"/>
        </w:rPr>
        <w:t>Participants</w:t>
      </w:r>
    </w:p>
    <w:p w:rsidR="00C54E3A" w:rsidRPr="00F22A69" w:rsidRDefault="00C54E3A" w:rsidP="004923EF">
      <w:pPr>
        <w:autoSpaceDE w:val="0"/>
        <w:autoSpaceDN w:val="0"/>
        <w:adjustRightInd w:val="0"/>
        <w:spacing w:after="0" w:line="240" w:lineRule="auto"/>
        <w:jc w:val="both"/>
        <w:rPr>
          <w:rFonts w:cs="Calibri"/>
          <w:color w:val="222222"/>
          <w:lang w:val="en-US" w:eastAsia="es-CL"/>
        </w:rPr>
      </w:pPr>
    </w:p>
    <w:p w:rsidR="00C54E3A" w:rsidRPr="00C54E3A" w:rsidRDefault="00C54E3A" w:rsidP="004923EF">
      <w:pPr>
        <w:autoSpaceDE w:val="0"/>
        <w:autoSpaceDN w:val="0"/>
        <w:adjustRightInd w:val="0"/>
        <w:spacing w:after="0" w:line="240" w:lineRule="auto"/>
        <w:jc w:val="both"/>
        <w:rPr>
          <w:rFonts w:cs="Calibri"/>
          <w:color w:val="222222"/>
          <w:lang w:val="en-US" w:eastAsia="es-CL"/>
        </w:rPr>
      </w:pPr>
      <w:r>
        <w:rPr>
          <w:rFonts w:cs="Calibri"/>
          <w:color w:val="222222"/>
          <w:lang w:val="en-US" w:eastAsia="es-CL"/>
        </w:rPr>
        <w:t xml:space="preserve">The workshop was attended by a </w:t>
      </w:r>
      <w:r w:rsidRPr="00C54E3A">
        <w:rPr>
          <w:rFonts w:cs="Calibri"/>
          <w:color w:val="222222"/>
          <w:lang w:val="en-US" w:eastAsia="es-CL"/>
        </w:rPr>
        <w:t xml:space="preserve">total of 65 </w:t>
      </w:r>
      <w:r w:rsidR="00E079CA">
        <w:rPr>
          <w:rFonts w:cs="Calibri"/>
          <w:color w:val="222222"/>
          <w:lang w:val="en-US" w:eastAsia="es-CL"/>
        </w:rPr>
        <w:t xml:space="preserve">participants </w:t>
      </w:r>
      <w:r w:rsidRPr="00C54E3A">
        <w:rPr>
          <w:rFonts w:cs="Calibri"/>
          <w:color w:val="222222"/>
          <w:lang w:val="en-US" w:eastAsia="es-CL"/>
        </w:rPr>
        <w:t xml:space="preserve">from </w:t>
      </w:r>
      <w:r w:rsidR="00E079CA">
        <w:rPr>
          <w:rFonts w:cs="Calibri"/>
          <w:color w:val="222222"/>
          <w:lang w:val="en-US" w:eastAsia="es-CL"/>
        </w:rPr>
        <w:t xml:space="preserve">the </w:t>
      </w:r>
      <w:r w:rsidRPr="00C54E3A">
        <w:rPr>
          <w:rFonts w:cs="Calibri"/>
          <w:color w:val="222222"/>
          <w:lang w:val="en-US" w:eastAsia="es-CL"/>
        </w:rPr>
        <w:t>government, non-government</w:t>
      </w:r>
      <w:r>
        <w:rPr>
          <w:rFonts w:cs="Calibri"/>
          <w:color w:val="222222"/>
          <w:lang w:val="en-US" w:eastAsia="es-CL"/>
        </w:rPr>
        <w:t>,</w:t>
      </w:r>
      <w:r w:rsidRPr="00C54E3A">
        <w:rPr>
          <w:rFonts w:cs="Calibri"/>
          <w:color w:val="222222"/>
          <w:lang w:val="en-US" w:eastAsia="es-CL"/>
        </w:rPr>
        <w:t xml:space="preserve"> and legislative sectors. </w:t>
      </w:r>
      <w:r>
        <w:rPr>
          <w:rFonts w:cs="Calibri"/>
          <w:color w:val="222222"/>
          <w:lang w:val="en-US" w:eastAsia="es-CL"/>
        </w:rPr>
        <w:t>The participants came from a total of 23 countries.</w:t>
      </w:r>
    </w:p>
    <w:p w:rsidR="00C54E3A" w:rsidRDefault="00C54E3A" w:rsidP="004923EF">
      <w:pPr>
        <w:autoSpaceDE w:val="0"/>
        <w:autoSpaceDN w:val="0"/>
        <w:adjustRightInd w:val="0"/>
        <w:spacing w:after="0" w:line="240" w:lineRule="auto"/>
        <w:jc w:val="both"/>
        <w:rPr>
          <w:rFonts w:cs="Calibri"/>
          <w:color w:val="222222"/>
          <w:lang w:val="en-US" w:eastAsia="es-CL"/>
        </w:rPr>
      </w:pPr>
    </w:p>
    <w:p w:rsidR="00C54E3A" w:rsidRPr="00C54E3A" w:rsidRDefault="00C54E3A" w:rsidP="004923EF">
      <w:pPr>
        <w:autoSpaceDE w:val="0"/>
        <w:autoSpaceDN w:val="0"/>
        <w:adjustRightInd w:val="0"/>
        <w:spacing w:after="0" w:line="240" w:lineRule="auto"/>
        <w:jc w:val="both"/>
        <w:rPr>
          <w:rFonts w:cs="Calibri"/>
          <w:color w:val="222222"/>
          <w:lang w:val="en-US" w:eastAsia="es-CL"/>
        </w:rPr>
      </w:pPr>
      <w:r>
        <w:rPr>
          <w:rFonts w:cs="Calibri"/>
          <w:color w:val="222222"/>
          <w:lang w:val="en-US" w:eastAsia="es-CL"/>
        </w:rPr>
        <w:lastRenderedPageBreak/>
        <w:t>International organizations present were ECLAC, UNEP, and UNITAR. Annex 1 includes the list of workshop participants.</w:t>
      </w:r>
    </w:p>
    <w:p w:rsidR="00A45CFA" w:rsidRPr="00F22A69" w:rsidRDefault="00A45CFA" w:rsidP="004923EF">
      <w:pPr>
        <w:autoSpaceDE w:val="0"/>
        <w:autoSpaceDN w:val="0"/>
        <w:adjustRightInd w:val="0"/>
        <w:spacing w:after="0" w:line="240" w:lineRule="auto"/>
        <w:jc w:val="both"/>
        <w:rPr>
          <w:rFonts w:cs="Calibri"/>
          <w:color w:val="222222"/>
          <w:lang w:val="en-US" w:eastAsia="es-CL"/>
        </w:rPr>
      </w:pPr>
    </w:p>
    <w:p w:rsidR="00C165A9" w:rsidRPr="00F22A69" w:rsidRDefault="00C165A9" w:rsidP="004923EF">
      <w:pPr>
        <w:pStyle w:val="Normal11"/>
        <w:autoSpaceDE w:val="0"/>
        <w:autoSpaceDN w:val="0"/>
        <w:spacing w:after="0" w:line="240" w:lineRule="auto"/>
        <w:jc w:val="both"/>
        <w:rPr>
          <w:b/>
          <w:lang w:val="en-US"/>
        </w:rPr>
      </w:pPr>
    </w:p>
    <w:p w:rsidR="00C165A9" w:rsidRPr="00F22A69" w:rsidRDefault="00C165A9" w:rsidP="004923EF">
      <w:pPr>
        <w:autoSpaceDE w:val="0"/>
        <w:autoSpaceDN w:val="0"/>
        <w:adjustRightInd w:val="0"/>
        <w:spacing w:after="0" w:line="240" w:lineRule="auto"/>
        <w:jc w:val="both"/>
        <w:rPr>
          <w:rFonts w:cs="Calibri"/>
          <w:color w:val="222222"/>
          <w:lang w:val="en-US" w:eastAsia="es-CL"/>
        </w:rPr>
      </w:pPr>
    </w:p>
    <w:p w:rsidR="004F7E4B" w:rsidRPr="008155F3" w:rsidRDefault="00C54E3A" w:rsidP="004923EF">
      <w:pPr>
        <w:autoSpaceDE w:val="0"/>
        <w:autoSpaceDN w:val="0"/>
        <w:adjustRightInd w:val="0"/>
        <w:spacing w:after="0" w:line="240" w:lineRule="auto"/>
        <w:jc w:val="both"/>
        <w:rPr>
          <w:rFonts w:cs="Calibri"/>
          <w:b/>
          <w:color w:val="222222"/>
          <w:lang w:val="en-US" w:eastAsia="es-CL"/>
        </w:rPr>
      </w:pPr>
      <w:r w:rsidRPr="00C54E3A">
        <w:rPr>
          <w:rFonts w:cs="Calibri"/>
          <w:b/>
          <w:color w:val="222222"/>
          <w:lang w:val="en-US" w:eastAsia="es-CL"/>
        </w:rPr>
        <w:t>Structure</w:t>
      </w:r>
      <w:r w:rsidRPr="00F22A69">
        <w:rPr>
          <w:rFonts w:cs="Calibri"/>
          <w:b/>
          <w:color w:val="222222"/>
          <w:lang w:val="en-US" w:eastAsia="es-CL"/>
        </w:rPr>
        <w:t xml:space="preserve"> and </w:t>
      </w:r>
      <w:r w:rsidRPr="00312D7C">
        <w:rPr>
          <w:rFonts w:cs="Calibri"/>
          <w:b/>
          <w:color w:val="222222"/>
          <w:lang w:val="en-US" w:eastAsia="es-CL"/>
        </w:rPr>
        <w:t>Methodology</w:t>
      </w:r>
    </w:p>
    <w:p w:rsidR="00C165A9" w:rsidRPr="008155F3" w:rsidRDefault="00C165A9" w:rsidP="004923EF">
      <w:pPr>
        <w:autoSpaceDE w:val="0"/>
        <w:autoSpaceDN w:val="0"/>
        <w:adjustRightInd w:val="0"/>
        <w:spacing w:after="0" w:line="240" w:lineRule="auto"/>
        <w:jc w:val="both"/>
        <w:rPr>
          <w:rFonts w:cs="Calibri"/>
          <w:b/>
          <w:color w:val="222222"/>
          <w:lang w:val="en-US" w:eastAsia="es-CL"/>
        </w:rPr>
      </w:pPr>
    </w:p>
    <w:p w:rsidR="008155F3" w:rsidRPr="008155F3" w:rsidRDefault="008155F3" w:rsidP="00B409AC">
      <w:pPr>
        <w:autoSpaceDE w:val="0"/>
        <w:autoSpaceDN w:val="0"/>
        <w:adjustRightInd w:val="0"/>
        <w:spacing w:after="0" w:line="240" w:lineRule="auto"/>
        <w:jc w:val="both"/>
        <w:rPr>
          <w:rFonts w:cs="Calibri"/>
          <w:color w:val="222222"/>
          <w:lang w:val="en-US" w:eastAsia="es-CL"/>
        </w:rPr>
      </w:pPr>
      <w:r w:rsidRPr="008155F3">
        <w:rPr>
          <w:rFonts w:cs="Calibri"/>
          <w:color w:val="222222"/>
          <w:lang w:val="en-US" w:eastAsia="es-CL"/>
        </w:rPr>
        <w:t xml:space="preserve">The workshop </w:t>
      </w:r>
      <w:r w:rsidR="00216DE2">
        <w:rPr>
          <w:rFonts w:cs="Calibri"/>
          <w:color w:val="222222"/>
          <w:lang w:val="en-US" w:eastAsia="es-CL"/>
        </w:rPr>
        <w:t xml:space="preserve">lasted </w:t>
      </w:r>
      <w:r w:rsidRPr="008155F3">
        <w:rPr>
          <w:rFonts w:cs="Calibri"/>
          <w:color w:val="222222"/>
          <w:lang w:val="en-US" w:eastAsia="es-CL"/>
        </w:rPr>
        <w:t>a day and a half and was organized in two main sessions</w:t>
      </w:r>
      <w:r w:rsidR="00E079CA">
        <w:rPr>
          <w:rFonts w:cs="Calibri"/>
          <w:color w:val="222222"/>
          <w:lang w:val="en-US" w:eastAsia="es-CL"/>
        </w:rPr>
        <w:t>,</w:t>
      </w:r>
      <w:r w:rsidRPr="008155F3">
        <w:rPr>
          <w:rFonts w:cs="Calibri"/>
          <w:color w:val="222222"/>
          <w:lang w:val="en-US" w:eastAsia="es-CL"/>
        </w:rPr>
        <w:t xml:space="preserve"> in addition to the inauguration</w:t>
      </w:r>
      <w:r>
        <w:rPr>
          <w:rFonts w:cs="Calibri"/>
          <w:color w:val="222222"/>
          <w:lang w:val="en-US" w:eastAsia="es-CL"/>
        </w:rPr>
        <w:t>, an introductory panel on the implementation of Principle 10 and the Bali Guidelines in Latin America</w:t>
      </w:r>
      <w:r w:rsidR="00216DE2">
        <w:rPr>
          <w:rFonts w:cs="Calibri"/>
          <w:color w:val="222222"/>
          <w:lang w:val="en-US" w:eastAsia="es-CL"/>
        </w:rPr>
        <w:t>,</w:t>
      </w:r>
      <w:r>
        <w:rPr>
          <w:rFonts w:cs="Calibri"/>
          <w:color w:val="222222"/>
          <w:lang w:val="en-US" w:eastAsia="es-CL"/>
        </w:rPr>
        <w:t xml:space="preserve"> and the closing. </w:t>
      </w:r>
      <w:r w:rsidR="00B8651A">
        <w:rPr>
          <w:rFonts w:cs="Calibri"/>
          <w:color w:val="222222"/>
          <w:lang w:val="en-US" w:eastAsia="es-CL"/>
        </w:rPr>
        <w:t xml:space="preserve">Annex 2 </w:t>
      </w:r>
      <w:r w:rsidR="00E079CA">
        <w:rPr>
          <w:rFonts w:cs="Calibri"/>
          <w:color w:val="222222"/>
          <w:lang w:val="en-US" w:eastAsia="es-CL"/>
        </w:rPr>
        <w:t xml:space="preserve">includes </w:t>
      </w:r>
      <w:r w:rsidR="00B8651A">
        <w:rPr>
          <w:rFonts w:cs="Calibri"/>
          <w:color w:val="222222"/>
          <w:lang w:val="en-US" w:eastAsia="es-CL"/>
        </w:rPr>
        <w:t xml:space="preserve">the workshop </w:t>
      </w:r>
      <w:r w:rsidR="005372A6">
        <w:rPr>
          <w:rFonts w:cs="Calibri"/>
          <w:color w:val="222222"/>
          <w:lang w:val="en-US" w:eastAsia="es-CL"/>
        </w:rPr>
        <w:t>Programme</w:t>
      </w:r>
      <w:r w:rsidR="00B8651A">
        <w:rPr>
          <w:rFonts w:cs="Calibri"/>
          <w:color w:val="222222"/>
          <w:lang w:val="en-US" w:eastAsia="es-CL"/>
        </w:rPr>
        <w:t xml:space="preserve">. The workshop presentations are available </w:t>
      </w:r>
      <w:r w:rsidR="00E079CA">
        <w:rPr>
          <w:rFonts w:cs="Calibri"/>
          <w:color w:val="222222"/>
          <w:lang w:val="en-US" w:eastAsia="es-CL"/>
        </w:rPr>
        <w:t>o</w:t>
      </w:r>
      <w:r w:rsidR="00B8651A">
        <w:rPr>
          <w:rFonts w:cs="Calibri"/>
          <w:color w:val="222222"/>
          <w:lang w:val="en-US" w:eastAsia="es-CL"/>
        </w:rPr>
        <w:t>n the website: www.cepal.org/rio20/principio10.</w:t>
      </w:r>
    </w:p>
    <w:p w:rsidR="008155F3" w:rsidRPr="008155F3" w:rsidRDefault="008155F3" w:rsidP="00B409AC">
      <w:pPr>
        <w:autoSpaceDE w:val="0"/>
        <w:autoSpaceDN w:val="0"/>
        <w:adjustRightInd w:val="0"/>
        <w:spacing w:after="0" w:line="240" w:lineRule="auto"/>
        <w:jc w:val="both"/>
        <w:rPr>
          <w:rFonts w:cs="Calibri"/>
          <w:color w:val="222222"/>
          <w:lang w:val="en-US" w:eastAsia="es-CL"/>
        </w:rPr>
      </w:pPr>
    </w:p>
    <w:p w:rsidR="00B8651A" w:rsidRDefault="00B8651A" w:rsidP="00B409AC">
      <w:pPr>
        <w:autoSpaceDE w:val="0"/>
        <w:autoSpaceDN w:val="0"/>
        <w:adjustRightInd w:val="0"/>
        <w:spacing w:after="0" w:line="240" w:lineRule="auto"/>
        <w:jc w:val="both"/>
        <w:rPr>
          <w:rFonts w:cs="Calibri"/>
          <w:lang w:val="en-US" w:eastAsia="es-CL"/>
        </w:rPr>
      </w:pPr>
      <w:r w:rsidRPr="00B8651A">
        <w:rPr>
          <w:rFonts w:cs="Calibri"/>
          <w:lang w:val="en-US" w:eastAsia="es-CL"/>
        </w:rPr>
        <w:t>The first session</w:t>
      </w:r>
      <w:r w:rsidR="00216DE2">
        <w:rPr>
          <w:rFonts w:cs="Calibri"/>
          <w:lang w:val="en-US" w:eastAsia="es-CL"/>
        </w:rPr>
        <w:t xml:space="preserve">, </w:t>
      </w:r>
      <w:r w:rsidRPr="00B8651A">
        <w:rPr>
          <w:rFonts w:cs="Calibri"/>
          <w:lang w:val="en-US" w:eastAsia="es-CL"/>
        </w:rPr>
        <w:t xml:space="preserve">called </w:t>
      </w:r>
      <w:r w:rsidRPr="00B8651A">
        <w:rPr>
          <w:rFonts w:cs="Calibri"/>
          <w:u w:val="single"/>
          <w:lang w:val="en-US" w:eastAsia="es-CL"/>
        </w:rPr>
        <w:t>“Identifying best practices and lessons learned in the region</w:t>
      </w:r>
      <w:r w:rsidRPr="00216DE2">
        <w:rPr>
          <w:rFonts w:cs="Calibri"/>
          <w:lang w:val="en-US" w:eastAsia="es-CL"/>
        </w:rPr>
        <w:t>”</w:t>
      </w:r>
      <w:r w:rsidR="00216DE2" w:rsidRPr="00216DE2">
        <w:rPr>
          <w:rFonts w:cs="Calibri"/>
          <w:lang w:val="en-US" w:eastAsia="es-CL"/>
        </w:rPr>
        <w:t>,</w:t>
      </w:r>
      <w:r w:rsidRPr="00B8651A">
        <w:rPr>
          <w:rFonts w:cs="Calibri"/>
          <w:lang w:val="en-US" w:eastAsia="es-CL"/>
        </w:rPr>
        <w:t xml:space="preserve"> </w:t>
      </w:r>
      <w:r>
        <w:rPr>
          <w:rFonts w:cs="Calibri"/>
          <w:lang w:val="en-US" w:eastAsia="es-CL"/>
        </w:rPr>
        <w:t>consisted of three panels and work</w:t>
      </w:r>
      <w:r w:rsidR="00E079CA">
        <w:rPr>
          <w:rFonts w:cs="Calibri"/>
          <w:lang w:val="en-US" w:eastAsia="es-CL"/>
        </w:rPr>
        <w:t>ing</w:t>
      </w:r>
      <w:r>
        <w:rPr>
          <w:rFonts w:cs="Calibri"/>
          <w:lang w:val="en-US" w:eastAsia="es-CL"/>
        </w:rPr>
        <w:t xml:space="preserve"> groups</w:t>
      </w:r>
      <w:r w:rsidR="00E079CA">
        <w:rPr>
          <w:rFonts w:cs="Calibri"/>
          <w:lang w:val="en-US" w:eastAsia="es-CL"/>
        </w:rPr>
        <w:t xml:space="preserve"> at the end of each one</w:t>
      </w:r>
      <w:r>
        <w:rPr>
          <w:rFonts w:cs="Calibri"/>
          <w:lang w:val="en-US" w:eastAsia="es-CL"/>
        </w:rPr>
        <w:t>.  Each panel and its respective work</w:t>
      </w:r>
      <w:r w:rsidR="00A26098">
        <w:rPr>
          <w:rFonts w:cs="Calibri"/>
          <w:lang w:val="en-US" w:eastAsia="es-CL"/>
        </w:rPr>
        <w:t>ing</w:t>
      </w:r>
      <w:r>
        <w:rPr>
          <w:rFonts w:cs="Calibri"/>
          <w:lang w:val="en-US" w:eastAsia="es-CL"/>
        </w:rPr>
        <w:t xml:space="preserve"> group addressed a right </w:t>
      </w:r>
      <w:r w:rsidR="00E079CA">
        <w:rPr>
          <w:rFonts w:cs="Calibri"/>
          <w:lang w:val="en-US" w:eastAsia="es-CL"/>
        </w:rPr>
        <w:t>of</w:t>
      </w:r>
      <w:r>
        <w:rPr>
          <w:rFonts w:cs="Calibri"/>
          <w:lang w:val="en-US" w:eastAsia="es-CL"/>
        </w:rPr>
        <w:t xml:space="preserve"> access: information, public participation</w:t>
      </w:r>
      <w:r w:rsidR="00E079CA">
        <w:rPr>
          <w:rFonts w:cs="Calibri"/>
          <w:lang w:val="en-US" w:eastAsia="es-CL"/>
        </w:rPr>
        <w:t>,</w:t>
      </w:r>
      <w:r>
        <w:rPr>
          <w:rFonts w:cs="Calibri"/>
          <w:lang w:val="en-US" w:eastAsia="es-CL"/>
        </w:rPr>
        <w:t xml:space="preserve"> and justice.</w:t>
      </w:r>
    </w:p>
    <w:p w:rsidR="00B8651A" w:rsidRDefault="00B8651A" w:rsidP="00B409AC">
      <w:pPr>
        <w:autoSpaceDE w:val="0"/>
        <w:autoSpaceDN w:val="0"/>
        <w:adjustRightInd w:val="0"/>
        <w:spacing w:after="0" w:line="240" w:lineRule="auto"/>
        <w:jc w:val="both"/>
        <w:rPr>
          <w:rFonts w:cs="Calibri"/>
          <w:lang w:val="en-US" w:eastAsia="es-CL"/>
        </w:rPr>
      </w:pPr>
    </w:p>
    <w:p w:rsidR="00B409AC" w:rsidRPr="00B8651A" w:rsidRDefault="00216DE2" w:rsidP="00B409AC">
      <w:pPr>
        <w:autoSpaceDE w:val="0"/>
        <w:autoSpaceDN w:val="0"/>
        <w:adjustRightInd w:val="0"/>
        <w:spacing w:after="0" w:line="240" w:lineRule="auto"/>
        <w:jc w:val="both"/>
        <w:rPr>
          <w:rFonts w:cs="Calibri"/>
          <w:lang w:val="en-US" w:eastAsia="es-CL"/>
        </w:rPr>
      </w:pPr>
      <w:r>
        <w:rPr>
          <w:rFonts w:cs="Calibri"/>
          <w:lang w:val="en-US" w:eastAsia="es-CL"/>
        </w:rPr>
        <w:t xml:space="preserve">For each panel there was </w:t>
      </w:r>
      <w:r w:rsidR="001C49A6">
        <w:rPr>
          <w:rFonts w:cs="Calibri"/>
          <w:lang w:val="en-US" w:eastAsia="es-CL"/>
        </w:rPr>
        <w:t>a</w:t>
      </w:r>
      <w:r w:rsidR="00B8651A">
        <w:rPr>
          <w:rFonts w:cs="Calibri"/>
          <w:lang w:val="en-US" w:eastAsia="es-CL"/>
        </w:rPr>
        <w:t xml:space="preserve"> brief presentation</w:t>
      </w:r>
      <w:r w:rsidR="001C49A6">
        <w:rPr>
          <w:rFonts w:cs="Calibri"/>
          <w:lang w:val="en-US" w:eastAsia="es-CL"/>
        </w:rPr>
        <w:t xml:space="preserve"> on the Bali Guidelines and the specific recommendations for each right by UNEP’s representative. This presentation was followed by a second one that addressed the existing gaps in </w:t>
      </w:r>
      <w:r w:rsidR="00E079CA">
        <w:rPr>
          <w:rFonts w:cs="Calibri"/>
          <w:lang w:val="en-US" w:eastAsia="es-CL"/>
        </w:rPr>
        <w:t xml:space="preserve">the </w:t>
      </w:r>
      <w:r w:rsidR="001C49A6">
        <w:rPr>
          <w:rFonts w:cs="Calibri"/>
          <w:lang w:val="en-US" w:eastAsia="es-CL"/>
        </w:rPr>
        <w:t>region for the adequate implementation of the right and action proposals for each one.</w:t>
      </w:r>
      <w:r w:rsidR="00B8651A">
        <w:rPr>
          <w:rFonts w:cs="Calibri"/>
          <w:lang w:val="en-US" w:eastAsia="es-CL"/>
        </w:rPr>
        <w:t xml:space="preserve"> </w:t>
      </w:r>
    </w:p>
    <w:p w:rsidR="004923EF" w:rsidRPr="00B8651A" w:rsidRDefault="004923EF" w:rsidP="004923EF">
      <w:pPr>
        <w:autoSpaceDE w:val="0"/>
        <w:autoSpaceDN w:val="0"/>
        <w:adjustRightInd w:val="0"/>
        <w:spacing w:after="0" w:line="240" w:lineRule="auto"/>
        <w:jc w:val="both"/>
        <w:rPr>
          <w:rFonts w:cs="Calibri-Bold"/>
          <w:bCs/>
          <w:lang w:val="en-US" w:eastAsia="es-CL"/>
        </w:rPr>
      </w:pPr>
    </w:p>
    <w:p w:rsidR="004923EF" w:rsidRPr="00B8651A" w:rsidRDefault="001C49A6" w:rsidP="004923EF">
      <w:pPr>
        <w:autoSpaceDE w:val="0"/>
        <w:autoSpaceDN w:val="0"/>
        <w:adjustRightInd w:val="0"/>
        <w:spacing w:after="0" w:line="240" w:lineRule="auto"/>
        <w:jc w:val="both"/>
        <w:rPr>
          <w:rFonts w:cs="Calibri-Bold"/>
          <w:bCs/>
          <w:lang w:val="en-US" w:eastAsia="es-CL"/>
        </w:rPr>
      </w:pPr>
      <w:r>
        <w:rPr>
          <w:rFonts w:cs="Calibri-Bold"/>
          <w:bCs/>
          <w:lang w:val="en-US" w:eastAsia="es-CL"/>
        </w:rPr>
        <w:t>After each panel, six (6) work</w:t>
      </w:r>
      <w:r w:rsidR="00E079CA">
        <w:rPr>
          <w:rFonts w:cs="Calibri-Bold"/>
          <w:bCs/>
          <w:lang w:val="en-US" w:eastAsia="es-CL"/>
        </w:rPr>
        <w:t>ing</w:t>
      </w:r>
      <w:r>
        <w:rPr>
          <w:rFonts w:cs="Calibri-Bold"/>
          <w:bCs/>
          <w:lang w:val="en-US" w:eastAsia="es-CL"/>
        </w:rPr>
        <w:t xml:space="preserve"> groups were formed.  Each group had a facilitator (E</w:t>
      </w:r>
      <w:r w:rsidR="00C93B41">
        <w:rPr>
          <w:rFonts w:cs="Calibri-Bold"/>
          <w:bCs/>
          <w:lang w:val="en-US" w:eastAsia="es-CL"/>
        </w:rPr>
        <w:t>C</w:t>
      </w:r>
      <w:r>
        <w:rPr>
          <w:rFonts w:cs="Calibri-Bold"/>
          <w:bCs/>
          <w:lang w:val="en-US" w:eastAsia="es-CL"/>
        </w:rPr>
        <w:t>LAC and UNEP professional team and partners of The Access Initiative). The work</w:t>
      </w:r>
      <w:r w:rsidR="00C93B41">
        <w:rPr>
          <w:rFonts w:cs="Calibri-Bold"/>
          <w:bCs/>
          <w:lang w:val="en-US" w:eastAsia="es-CL"/>
        </w:rPr>
        <w:t>ing</w:t>
      </w:r>
      <w:r>
        <w:rPr>
          <w:rFonts w:cs="Calibri-Bold"/>
          <w:bCs/>
          <w:lang w:val="en-US" w:eastAsia="es-CL"/>
        </w:rPr>
        <w:t xml:space="preserve"> group’s objective was to discuss the main gaps for better implementation of each right to </w:t>
      </w:r>
      <w:r w:rsidR="00C93B41">
        <w:rPr>
          <w:rFonts w:cs="Calibri-Bold"/>
          <w:bCs/>
          <w:lang w:val="en-US" w:eastAsia="es-CL"/>
        </w:rPr>
        <w:t xml:space="preserve">later </w:t>
      </w:r>
      <w:r>
        <w:rPr>
          <w:rFonts w:cs="Calibri-Bold"/>
          <w:bCs/>
          <w:lang w:val="en-US" w:eastAsia="es-CL"/>
        </w:rPr>
        <w:t xml:space="preserve">identify action proposals indicating the targeted public. Preliminary information was also gathered on best practices to exercise the rights </w:t>
      </w:r>
      <w:r w:rsidR="00C93B41">
        <w:rPr>
          <w:rFonts w:cs="Calibri-Bold"/>
          <w:bCs/>
          <w:lang w:val="en-US" w:eastAsia="es-CL"/>
        </w:rPr>
        <w:t>of</w:t>
      </w:r>
      <w:r>
        <w:rPr>
          <w:rFonts w:cs="Calibri-Bold"/>
          <w:bCs/>
          <w:lang w:val="en-US" w:eastAsia="es-CL"/>
        </w:rPr>
        <w:t xml:space="preserve"> access.</w:t>
      </w:r>
    </w:p>
    <w:p w:rsidR="00DE18C5" w:rsidRPr="001C49A6" w:rsidRDefault="00DE18C5" w:rsidP="004923EF">
      <w:pPr>
        <w:autoSpaceDE w:val="0"/>
        <w:autoSpaceDN w:val="0"/>
        <w:adjustRightInd w:val="0"/>
        <w:spacing w:after="0" w:line="240" w:lineRule="auto"/>
        <w:jc w:val="both"/>
        <w:rPr>
          <w:rFonts w:cs="Calibri-Bold"/>
          <w:bCs/>
          <w:lang w:val="en-US" w:eastAsia="es-CL"/>
        </w:rPr>
      </w:pPr>
    </w:p>
    <w:p w:rsidR="009577C9" w:rsidRPr="001C49A6" w:rsidRDefault="001C49A6" w:rsidP="004923EF">
      <w:pPr>
        <w:autoSpaceDE w:val="0"/>
        <w:autoSpaceDN w:val="0"/>
        <w:adjustRightInd w:val="0"/>
        <w:spacing w:after="0" w:line="240" w:lineRule="auto"/>
        <w:jc w:val="both"/>
        <w:rPr>
          <w:rFonts w:cs="Calibri-Bold"/>
          <w:bCs/>
          <w:lang w:val="en-US" w:eastAsia="es-CL"/>
        </w:rPr>
      </w:pPr>
      <w:r w:rsidRPr="001C49A6">
        <w:rPr>
          <w:rFonts w:cs="Calibri-Bold"/>
          <w:bCs/>
          <w:lang w:val="en-US" w:eastAsia="es-CL"/>
        </w:rPr>
        <w:t>At the end</w:t>
      </w:r>
      <w:r w:rsidR="00C93B41">
        <w:rPr>
          <w:rFonts w:cs="Calibri-Bold"/>
          <w:bCs/>
          <w:lang w:val="en-US" w:eastAsia="es-CL"/>
        </w:rPr>
        <w:t xml:space="preserve"> of the session</w:t>
      </w:r>
      <w:r w:rsidRPr="001C49A6">
        <w:rPr>
          <w:rFonts w:cs="Calibri-Bold"/>
          <w:bCs/>
          <w:lang w:val="en-US" w:eastAsia="es-CL"/>
        </w:rPr>
        <w:t>, a plenary</w:t>
      </w:r>
      <w:r w:rsidR="00C93B41">
        <w:rPr>
          <w:rFonts w:cs="Calibri-Bold"/>
          <w:bCs/>
          <w:lang w:val="en-US" w:eastAsia="es-CL"/>
        </w:rPr>
        <w:t xml:space="preserve"> was held where the working groups on information, participation, and justice in environmental matters presented their work.</w:t>
      </w:r>
    </w:p>
    <w:p w:rsidR="007A7FA8" w:rsidRPr="001C49A6" w:rsidRDefault="007A7FA8" w:rsidP="004923EF">
      <w:pPr>
        <w:autoSpaceDE w:val="0"/>
        <w:autoSpaceDN w:val="0"/>
        <w:adjustRightInd w:val="0"/>
        <w:spacing w:after="0" w:line="240" w:lineRule="auto"/>
        <w:jc w:val="both"/>
        <w:rPr>
          <w:rFonts w:cs="Calibri-Bold"/>
          <w:bCs/>
          <w:lang w:val="en-US" w:eastAsia="es-CL"/>
        </w:rPr>
      </w:pPr>
    </w:p>
    <w:p w:rsidR="007A7FA8" w:rsidRPr="00DC4CBC" w:rsidRDefault="001C49A6" w:rsidP="004923EF">
      <w:pPr>
        <w:autoSpaceDE w:val="0"/>
        <w:autoSpaceDN w:val="0"/>
        <w:adjustRightInd w:val="0"/>
        <w:spacing w:after="0" w:line="240" w:lineRule="auto"/>
        <w:jc w:val="both"/>
        <w:rPr>
          <w:rFonts w:cs="Calibri-Bold"/>
          <w:bCs/>
          <w:lang w:val="en-US" w:eastAsia="es-CL"/>
        </w:rPr>
      </w:pPr>
      <w:r w:rsidRPr="001C49A6">
        <w:rPr>
          <w:rFonts w:cs="Calibri-Bold"/>
          <w:bCs/>
          <w:lang w:val="en-US" w:eastAsia="es-CL"/>
        </w:rPr>
        <w:t xml:space="preserve">The </w:t>
      </w:r>
      <w:r w:rsidR="00DC4CBC">
        <w:rPr>
          <w:rFonts w:cs="Calibri-Bold"/>
          <w:bCs/>
          <w:lang w:val="en-US" w:eastAsia="es-CL"/>
        </w:rPr>
        <w:t xml:space="preserve">objective of the </w:t>
      </w:r>
      <w:r w:rsidRPr="001C49A6">
        <w:rPr>
          <w:rFonts w:cs="Calibri-Bold"/>
          <w:bCs/>
          <w:lang w:val="en-US" w:eastAsia="es-CL"/>
        </w:rPr>
        <w:t xml:space="preserve">Workshop’s second session, called </w:t>
      </w:r>
      <w:r w:rsidRPr="00DC4CBC">
        <w:rPr>
          <w:rFonts w:cs="Calibri-Bold"/>
          <w:bCs/>
          <w:u w:val="single"/>
          <w:lang w:val="en-US" w:eastAsia="es-CL"/>
        </w:rPr>
        <w:t xml:space="preserve">Session 2: </w:t>
      </w:r>
      <w:r w:rsidR="00A26098">
        <w:rPr>
          <w:rFonts w:cs="Calibri-Bold"/>
          <w:bCs/>
          <w:u w:val="single"/>
          <w:lang w:val="en-US" w:eastAsia="es-CL"/>
        </w:rPr>
        <w:t>“</w:t>
      </w:r>
      <w:r w:rsidRPr="00DC4CBC">
        <w:rPr>
          <w:rFonts w:cs="Calibri-Bold"/>
          <w:bCs/>
          <w:u w:val="single"/>
          <w:lang w:val="en-US" w:eastAsia="es-CL"/>
        </w:rPr>
        <w:t>Advancing</w:t>
      </w:r>
      <w:r w:rsidR="00DC4CBC" w:rsidRPr="00DC4CBC">
        <w:rPr>
          <w:rFonts w:cs="Calibri-Bold"/>
          <w:bCs/>
          <w:u w:val="single"/>
          <w:lang w:val="en-US" w:eastAsia="es-CL"/>
        </w:rPr>
        <w:t xml:space="preserve"> in action and capacity</w:t>
      </w:r>
      <w:r w:rsidR="00C93B41">
        <w:rPr>
          <w:rFonts w:cs="Calibri-Bold"/>
          <w:bCs/>
          <w:u w:val="single"/>
          <w:lang w:val="en-US" w:eastAsia="es-CL"/>
        </w:rPr>
        <w:t>-</w:t>
      </w:r>
      <w:r w:rsidR="00DC4CBC" w:rsidRPr="00DC4CBC">
        <w:rPr>
          <w:rFonts w:cs="Calibri-Bold"/>
          <w:bCs/>
          <w:u w:val="single"/>
          <w:lang w:val="en-US" w:eastAsia="es-CL"/>
        </w:rPr>
        <w:t>building at the national level”</w:t>
      </w:r>
      <w:r w:rsidR="00216DE2">
        <w:rPr>
          <w:rFonts w:cs="Calibri-Bold"/>
          <w:bCs/>
          <w:u w:val="single"/>
          <w:lang w:val="en-US" w:eastAsia="es-CL"/>
        </w:rPr>
        <w:t>,</w:t>
      </w:r>
      <w:r w:rsidR="00DC4CBC">
        <w:rPr>
          <w:rFonts w:cs="Calibri-Bold"/>
          <w:bCs/>
          <w:lang w:val="en-US" w:eastAsia="es-CL"/>
        </w:rPr>
        <w:t xml:space="preserve"> was </w:t>
      </w:r>
      <w:r w:rsidR="00C93B41">
        <w:rPr>
          <w:rFonts w:cs="Calibri-Bold"/>
          <w:bCs/>
          <w:lang w:val="en-US" w:eastAsia="es-CL"/>
        </w:rPr>
        <w:t xml:space="preserve">to </w:t>
      </w:r>
      <w:r w:rsidR="00DC4CBC">
        <w:rPr>
          <w:rFonts w:cs="Calibri-Bold"/>
          <w:bCs/>
          <w:lang w:val="en-US" w:eastAsia="es-CL"/>
        </w:rPr>
        <w:t>explore opportunities for action and capacity</w:t>
      </w:r>
      <w:r w:rsidR="00C93B41">
        <w:rPr>
          <w:rFonts w:cs="Calibri-Bold"/>
          <w:bCs/>
          <w:lang w:val="en-US" w:eastAsia="es-CL"/>
        </w:rPr>
        <w:t>-</w:t>
      </w:r>
      <w:r w:rsidR="00DC4CBC">
        <w:rPr>
          <w:rFonts w:cs="Calibri-Bold"/>
          <w:bCs/>
          <w:lang w:val="en-US" w:eastAsia="es-CL"/>
        </w:rPr>
        <w:t>building to effective</w:t>
      </w:r>
      <w:r w:rsidR="00C93B41">
        <w:rPr>
          <w:rFonts w:cs="Calibri-Bold"/>
          <w:bCs/>
          <w:lang w:val="en-US" w:eastAsia="es-CL"/>
        </w:rPr>
        <w:t>ly</w:t>
      </w:r>
      <w:r w:rsidR="00DC4CBC">
        <w:rPr>
          <w:rFonts w:cs="Calibri-Bold"/>
          <w:bCs/>
          <w:lang w:val="en-US" w:eastAsia="es-CL"/>
        </w:rPr>
        <w:t xml:space="preserve"> implement Principle 10 at the national level, </w:t>
      </w:r>
      <w:r w:rsidR="00C93B41">
        <w:rPr>
          <w:rFonts w:cs="Calibri-Bold"/>
          <w:bCs/>
          <w:lang w:val="en-US" w:eastAsia="es-CL"/>
        </w:rPr>
        <w:t xml:space="preserve">also </w:t>
      </w:r>
      <w:r w:rsidR="00DC4CBC">
        <w:rPr>
          <w:rFonts w:cs="Calibri-Bold"/>
          <w:bCs/>
          <w:lang w:val="en-US" w:eastAsia="es-CL"/>
        </w:rPr>
        <w:t xml:space="preserve">taking into account regional synergies. </w:t>
      </w:r>
    </w:p>
    <w:p w:rsidR="009577C9" w:rsidRPr="001C49A6" w:rsidRDefault="009577C9" w:rsidP="004923EF">
      <w:pPr>
        <w:autoSpaceDE w:val="0"/>
        <w:autoSpaceDN w:val="0"/>
        <w:adjustRightInd w:val="0"/>
        <w:spacing w:after="0" w:line="240" w:lineRule="auto"/>
        <w:jc w:val="both"/>
        <w:rPr>
          <w:rFonts w:cs="Calibri-Bold"/>
          <w:bCs/>
          <w:lang w:val="en-US" w:eastAsia="es-CL"/>
        </w:rPr>
      </w:pPr>
    </w:p>
    <w:p w:rsidR="009577C9" w:rsidRPr="00DC4CBC" w:rsidRDefault="00DC4CBC" w:rsidP="004923EF">
      <w:pPr>
        <w:autoSpaceDE w:val="0"/>
        <w:autoSpaceDN w:val="0"/>
        <w:adjustRightInd w:val="0"/>
        <w:spacing w:after="0" w:line="240" w:lineRule="auto"/>
        <w:jc w:val="both"/>
        <w:rPr>
          <w:rFonts w:cs="Calibri-Italic"/>
          <w:iCs/>
          <w:lang w:val="en-US" w:eastAsia="es-CL"/>
        </w:rPr>
      </w:pPr>
      <w:r w:rsidRPr="00DC4CBC">
        <w:rPr>
          <w:rFonts w:cs="Calibri-Italic"/>
          <w:iCs/>
          <w:lang w:val="en-US" w:eastAsia="es-CL"/>
        </w:rPr>
        <w:t>There were two presentations for this purpose; the first was by UNITAR and UNEP representatives and the second was by the representative of the Government of Colombia acting as coordinator for the Work</w:t>
      </w:r>
      <w:r w:rsidR="001D289C">
        <w:rPr>
          <w:rFonts w:cs="Calibri-Italic"/>
          <w:iCs/>
          <w:lang w:val="en-US" w:eastAsia="es-CL"/>
        </w:rPr>
        <w:t>ing</w:t>
      </w:r>
      <w:r w:rsidRPr="00DC4CBC">
        <w:rPr>
          <w:rFonts w:cs="Calibri-Italic"/>
          <w:iCs/>
          <w:lang w:val="en-US" w:eastAsia="es-CL"/>
        </w:rPr>
        <w:t xml:space="preserve"> Group </w:t>
      </w:r>
      <w:r>
        <w:rPr>
          <w:rFonts w:cs="Calibri-Italic"/>
          <w:iCs/>
          <w:lang w:val="en-US" w:eastAsia="es-CL"/>
        </w:rPr>
        <w:t>on</w:t>
      </w:r>
      <w:r w:rsidRPr="00DC4CBC">
        <w:rPr>
          <w:rFonts w:cs="Calibri-Italic"/>
          <w:iCs/>
          <w:lang w:val="en-US" w:eastAsia="es-CL"/>
        </w:rPr>
        <w:t xml:space="preserve"> Strengthening Capacities and Cooperation of the Declaration on the implementation of Principle 10 of the Rio Declaration in Latin America and the Caribbean.</w:t>
      </w:r>
    </w:p>
    <w:p w:rsidR="001F62C5" w:rsidRPr="00DC4CBC" w:rsidRDefault="001F62C5" w:rsidP="004923EF">
      <w:pPr>
        <w:autoSpaceDE w:val="0"/>
        <w:autoSpaceDN w:val="0"/>
        <w:adjustRightInd w:val="0"/>
        <w:spacing w:after="0" w:line="240" w:lineRule="auto"/>
        <w:jc w:val="both"/>
        <w:rPr>
          <w:rFonts w:cs="Calibri-Italic"/>
          <w:iCs/>
          <w:lang w:val="en-US" w:eastAsia="es-CL"/>
        </w:rPr>
      </w:pPr>
    </w:p>
    <w:p w:rsidR="00BA10D1" w:rsidRDefault="00374DB0" w:rsidP="004923EF">
      <w:pPr>
        <w:autoSpaceDE w:val="0"/>
        <w:autoSpaceDN w:val="0"/>
        <w:adjustRightInd w:val="0"/>
        <w:spacing w:after="0" w:line="240" w:lineRule="auto"/>
        <w:jc w:val="both"/>
        <w:rPr>
          <w:rFonts w:cs="Calibri"/>
          <w:lang w:val="en-US" w:eastAsia="es-CL"/>
        </w:rPr>
      </w:pPr>
      <w:r>
        <w:rPr>
          <w:rFonts w:cs="Calibri"/>
          <w:lang w:val="en-US" w:eastAsia="es-CL"/>
        </w:rPr>
        <w:t xml:space="preserve">Each of the speakers informed how the results obtained in this Workshop would be taken into account for the next steps for the dissemination of the Bali Guidelines and the </w:t>
      </w:r>
      <w:r w:rsidR="00005C84">
        <w:rPr>
          <w:rFonts w:cs="Calibri"/>
          <w:lang w:val="en-US" w:eastAsia="es-CL"/>
        </w:rPr>
        <w:t>working group on strengthening capacities and cooperation, established in the framework of the Declaration on Principle 10 in Latin America and the Caribbean.</w:t>
      </w:r>
    </w:p>
    <w:p w:rsidR="001F62C5" w:rsidRPr="0054650B" w:rsidRDefault="001D289C" w:rsidP="004923EF">
      <w:pPr>
        <w:autoSpaceDE w:val="0"/>
        <w:autoSpaceDN w:val="0"/>
        <w:adjustRightInd w:val="0"/>
        <w:spacing w:after="0" w:line="240" w:lineRule="auto"/>
        <w:jc w:val="both"/>
        <w:rPr>
          <w:rFonts w:cs="Calibri"/>
          <w:lang w:val="en-US" w:eastAsia="es-CL"/>
        </w:rPr>
      </w:pPr>
      <w:r>
        <w:rPr>
          <w:rFonts w:cs="Calibri"/>
          <w:lang w:val="en-US" w:eastAsia="es-CL"/>
        </w:rPr>
        <w:lastRenderedPageBreak/>
        <w:t xml:space="preserve">First, </w:t>
      </w:r>
      <w:r w:rsidR="0054650B" w:rsidRPr="0054650B">
        <w:rPr>
          <w:rFonts w:cs="Calibri"/>
          <w:lang w:val="en-US" w:eastAsia="es-CL"/>
        </w:rPr>
        <w:t>UNEP/UNITAR informed that these results w</w:t>
      </w:r>
      <w:r w:rsidR="00216DE2">
        <w:rPr>
          <w:rFonts w:cs="Calibri"/>
          <w:lang w:val="en-US" w:eastAsia="es-CL"/>
        </w:rPr>
        <w:t>ould</w:t>
      </w:r>
      <w:r>
        <w:rPr>
          <w:rFonts w:cs="Calibri"/>
          <w:lang w:val="en-US" w:eastAsia="es-CL"/>
        </w:rPr>
        <w:t xml:space="preserve"> </w:t>
      </w:r>
      <w:r w:rsidR="0054650B" w:rsidRPr="0054650B">
        <w:rPr>
          <w:rFonts w:cs="Calibri"/>
          <w:lang w:val="en-US" w:eastAsia="es-CL"/>
        </w:rPr>
        <w:t>be important input to prepare training and other actions that would take care of the existing gaps and proposals formulated at the national level.</w:t>
      </w:r>
      <w:r w:rsidR="00BA10D1" w:rsidRPr="0054650B">
        <w:rPr>
          <w:rFonts w:cs="Calibri"/>
          <w:lang w:val="en-US" w:eastAsia="es-CL"/>
        </w:rPr>
        <w:t xml:space="preserve"> </w:t>
      </w:r>
    </w:p>
    <w:p w:rsidR="00BA10D1" w:rsidRPr="0054650B" w:rsidRDefault="00BA10D1" w:rsidP="004923EF">
      <w:pPr>
        <w:autoSpaceDE w:val="0"/>
        <w:autoSpaceDN w:val="0"/>
        <w:adjustRightInd w:val="0"/>
        <w:spacing w:after="0" w:line="240" w:lineRule="auto"/>
        <w:jc w:val="both"/>
        <w:rPr>
          <w:rFonts w:cs="Calibri"/>
          <w:lang w:val="en-US" w:eastAsia="es-CL"/>
        </w:rPr>
      </w:pPr>
    </w:p>
    <w:p w:rsidR="00BA10D1" w:rsidRPr="0054650B" w:rsidRDefault="0054650B" w:rsidP="004923EF">
      <w:pPr>
        <w:autoSpaceDE w:val="0"/>
        <w:autoSpaceDN w:val="0"/>
        <w:adjustRightInd w:val="0"/>
        <w:spacing w:after="0" w:line="240" w:lineRule="auto"/>
        <w:jc w:val="both"/>
        <w:rPr>
          <w:rFonts w:cs="Calibri"/>
          <w:lang w:val="en-US" w:eastAsia="es-CL"/>
        </w:rPr>
      </w:pPr>
      <w:r w:rsidRPr="0054650B">
        <w:rPr>
          <w:rFonts w:cs="Calibri"/>
          <w:lang w:val="en-US" w:eastAsia="es-CL"/>
        </w:rPr>
        <w:t>The coordinator of the group on strengthening capacities and cooperation indicated that the workshop’s results would</w:t>
      </w:r>
      <w:r w:rsidR="001D289C">
        <w:rPr>
          <w:rFonts w:cs="Calibri"/>
          <w:lang w:val="en-US" w:eastAsia="es-CL"/>
        </w:rPr>
        <w:t xml:space="preserve"> also be important input to formulate an </w:t>
      </w:r>
      <w:r w:rsidRPr="0054650B">
        <w:rPr>
          <w:rFonts w:cs="Calibri"/>
          <w:lang w:val="en-US" w:eastAsia="es-CL"/>
        </w:rPr>
        <w:t xml:space="preserve">agenda with training </w:t>
      </w:r>
      <w:proofErr w:type="gramStart"/>
      <w:r w:rsidR="00A26098">
        <w:rPr>
          <w:rFonts w:cs="Calibri"/>
          <w:lang w:val="en-US" w:eastAsia="es-CL"/>
        </w:rPr>
        <w:t xml:space="preserve">priorities  </w:t>
      </w:r>
      <w:r w:rsidRPr="0054650B">
        <w:rPr>
          <w:rFonts w:cs="Calibri"/>
          <w:lang w:val="en-US" w:eastAsia="es-CL"/>
        </w:rPr>
        <w:t>for</w:t>
      </w:r>
      <w:proofErr w:type="gramEnd"/>
      <w:r w:rsidRPr="0054650B">
        <w:rPr>
          <w:rFonts w:cs="Calibri"/>
          <w:lang w:val="en-US" w:eastAsia="es-CL"/>
        </w:rPr>
        <w:t xml:space="preserve"> 2014.</w:t>
      </w:r>
    </w:p>
    <w:p w:rsidR="00BA10D1" w:rsidRPr="0054650B" w:rsidRDefault="00BA10D1" w:rsidP="004923EF">
      <w:pPr>
        <w:autoSpaceDE w:val="0"/>
        <w:autoSpaceDN w:val="0"/>
        <w:adjustRightInd w:val="0"/>
        <w:spacing w:after="0" w:line="240" w:lineRule="auto"/>
        <w:jc w:val="both"/>
        <w:rPr>
          <w:rFonts w:cs="Calibri"/>
          <w:lang w:val="en-US" w:eastAsia="es-CL"/>
        </w:rPr>
      </w:pPr>
    </w:p>
    <w:p w:rsidR="00D53A23" w:rsidRPr="00F22A69" w:rsidRDefault="00D53A23" w:rsidP="004923EF">
      <w:pPr>
        <w:autoSpaceDE w:val="0"/>
        <w:autoSpaceDN w:val="0"/>
        <w:adjustRightInd w:val="0"/>
        <w:spacing w:after="0" w:line="240" w:lineRule="auto"/>
        <w:jc w:val="both"/>
        <w:rPr>
          <w:rFonts w:cs="Calibri"/>
          <w:color w:val="222222"/>
          <w:lang w:val="en-US" w:eastAsia="es-CL"/>
        </w:rPr>
      </w:pPr>
    </w:p>
    <w:p w:rsidR="004F7E4B" w:rsidRPr="0054650B" w:rsidRDefault="0054650B" w:rsidP="004923EF">
      <w:pPr>
        <w:autoSpaceDE w:val="0"/>
        <w:autoSpaceDN w:val="0"/>
        <w:adjustRightInd w:val="0"/>
        <w:spacing w:after="0" w:line="240" w:lineRule="auto"/>
        <w:jc w:val="both"/>
        <w:rPr>
          <w:rFonts w:cs="Calibri"/>
          <w:b/>
          <w:color w:val="222222"/>
          <w:lang w:val="en-US" w:eastAsia="es-CL"/>
        </w:rPr>
      </w:pPr>
      <w:r w:rsidRPr="0054650B">
        <w:rPr>
          <w:rFonts w:cs="Calibri"/>
          <w:b/>
          <w:color w:val="222222"/>
          <w:lang w:val="en-US" w:eastAsia="es-CL"/>
        </w:rPr>
        <w:t>Results</w:t>
      </w:r>
      <w:r w:rsidRPr="00F22A69">
        <w:rPr>
          <w:rFonts w:cs="Calibri"/>
          <w:b/>
          <w:color w:val="222222"/>
          <w:lang w:val="en-US" w:eastAsia="es-CL"/>
        </w:rPr>
        <w:t xml:space="preserve"> </w:t>
      </w:r>
      <w:r w:rsidRPr="0054650B">
        <w:rPr>
          <w:rFonts w:cs="Calibri"/>
          <w:b/>
          <w:color w:val="222222"/>
          <w:lang w:val="en-US" w:eastAsia="es-CL"/>
        </w:rPr>
        <w:t>Obtained</w:t>
      </w:r>
    </w:p>
    <w:p w:rsidR="00D53A23" w:rsidRPr="0054650B" w:rsidRDefault="00D53A23" w:rsidP="004923EF">
      <w:pPr>
        <w:autoSpaceDE w:val="0"/>
        <w:autoSpaceDN w:val="0"/>
        <w:adjustRightInd w:val="0"/>
        <w:spacing w:after="0" w:line="240" w:lineRule="auto"/>
        <w:jc w:val="both"/>
        <w:rPr>
          <w:rFonts w:cs="Calibri"/>
          <w:b/>
          <w:color w:val="222222"/>
          <w:lang w:val="en-US" w:eastAsia="es-CL"/>
        </w:rPr>
      </w:pPr>
    </w:p>
    <w:p w:rsidR="0054650B" w:rsidRPr="0054650B" w:rsidRDefault="0054650B" w:rsidP="004923EF">
      <w:pPr>
        <w:autoSpaceDE w:val="0"/>
        <w:autoSpaceDN w:val="0"/>
        <w:adjustRightInd w:val="0"/>
        <w:spacing w:after="0" w:line="240" w:lineRule="auto"/>
        <w:jc w:val="both"/>
        <w:rPr>
          <w:rFonts w:cs="Calibri"/>
          <w:color w:val="222222"/>
          <w:lang w:val="en-US" w:eastAsia="es-CL"/>
        </w:rPr>
      </w:pPr>
      <w:r w:rsidRPr="0054650B">
        <w:rPr>
          <w:rFonts w:cs="Calibri"/>
          <w:color w:val="222222"/>
          <w:lang w:val="en-US" w:eastAsia="es-CL"/>
        </w:rPr>
        <w:t xml:space="preserve">The following </w:t>
      </w:r>
      <w:r w:rsidR="00B74B24">
        <w:rPr>
          <w:rFonts w:cs="Calibri"/>
          <w:color w:val="222222"/>
          <w:lang w:val="en-US" w:eastAsia="es-CL"/>
        </w:rPr>
        <w:t xml:space="preserve">tables contain a </w:t>
      </w:r>
      <w:r>
        <w:rPr>
          <w:rFonts w:cs="Calibri"/>
          <w:color w:val="222222"/>
          <w:lang w:val="en-US" w:eastAsia="es-CL"/>
        </w:rPr>
        <w:t xml:space="preserve">summary of the existing gaps and proposed measures to address them for each right </w:t>
      </w:r>
      <w:r w:rsidR="001D289C">
        <w:rPr>
          <w:rFonts w:cs="Calibri"/>
          <w:color w:val="222222"/>
          <w:lang w:val="en-US" w:eastAsia="es-CL"/>
        </w:rPr>
        <w:t>of</w:t>
      </w:r>
      <w:r>
        <w:rPr>
          <w:rFonts w:cs="Calibri"/>
          <w:color w:val="222222"/>
          <w:lang w:val="en-US" w:eastAsia="es-CL"/>
        </w:rPr>
        <w:t xml:space="preserve"> access</w:t>
      </w:r>
      <w:r w:rsidR="00A26098">
        <w:rPr>
          <w:rFonts w:cs="Calibri"/>
          <w:color w:val="222222"/>
          <w:lang w:val="en-US" w:eastAsia="es-CL"/>
        </w:rPr>
        <w:t>, as mentioned</w:t>
      </w:r>
      <w:r>
        <w:rPr>
          <w:rFonts w:cs="Calibri"/>
          <w:color w:val="222222"/>
          <w:lang w:val="en-US" w:eastAsia="es-CL"/>
        </w:rPr>
        <w:t xml:space="preserve"> by the participants at the workshop.</w:t>
      </w:r>
    </w:p>
    <w:p w:rsidR="0054650B" w:rsidRPr="0054650B" w:rsidRDefault="0054650B" w:rsidP="004923EF">
      <w:pPr>
        <w:autoSpaceDE w:val="0"/>
        <w:autoSpaceDN w:val="0"/>
        <w:adjustRightInd w:val="0"/>
        <w:spacing w:after="0" w:line="240" w:lineRule="auto"/>
        <w:jc w:val="both"/>
        <w:rPr>
          <w:rFonts w:cs="Calibri"/>
          <w:color w:val="222222"/>
          <w:lang w:val="en-US" w:eastAsia="es-CL"/>
        </w:rPr>
      </w:pPr>
    </w:p>
    <w:p w:rsidR="00D53A23" w:rsidRPr="0054650B" w:rsidRDefault="006E0558" w:rsidP="004923EF">
      <w:pPr>
        <w:autoSpaceDE w:val="0"/>
        <w:autoSpaceDN w:val="0"/>
        <w:adjustRightInd w:val="0"/>
        <w:spacing w:after="0" w:line="240" w:lineRule="auto"/>
        <w:jc w:val="both"/>
        <w:rPr>
          <w:rFonts w:cs="Calibri"/>
          <w:color w:val="222222"/>
          <w:lang w:val="en-US" w:eastAsia="es-CL"/>
        </w:rPr>
      </w:pPr>
      <w:r w:rsidRPr="0054650B">
        <w:rPr>
          <w:rFonts w:cs="Calibri"/>
          <w:color w:val="222222"/>
          <w:lang w:val="en-US" w:eastAsia="es-CL"/>
        </w:rPr>
        <w:t xml:space="preserve"> </w:t>
      </w:r>
    </w:p>
    <w:p w:rsidR="004F7E4B" w:rsidRPr="0054650B" w:rsidRDefault="004F7E4B" w:rsidP="004923EF">
      <w:pPr>
        <w:pStyle w:val="Prrafodelista"/>
        <w:autoSpaceDE w:val="0"/>
        <w:autoSpaceDN w:val="0"/>
        <w:spacing w:after="0" w:line="240" w:lineRule="auto"/>
        <w:ind w:left="0"/>
        <w:jc w:val="both"/>
        <w:rPr>
          <w:b/>
          <w:lang w:val="en-US"/>
        </w:rPr>
      </w:pPr>
    </w:p>
    <w:p w:rsidR="004038D6" w:rsidRPr="0054650B" w:rsidRDefault="004038D6" w:rsidP="004923EF">
      <w:pPr>
        <w:pStyle w:val="Prrafodelista"/>
        <w:autoSpaceDE w:val="0"/>
        <w:autoSpaceDN w:val="0"/>
        <w:spacing w:after="0" w:line="240" w:lineRule="auto"/>
        <w:ind w:left="0"/>
        <w:jc w:val="both"/>
        <w:rPr>
          <w:lang w:val="en-US"/>
        </w:rPr>
      </w:pPr>
    </w:p>
    <w:p w:rsidR="0089434A" w:rsidRPr="0054650B" w:rsidRDefault="0089434A" w:rsidP="004038D6">
      <w:pPr>
        <w:pStyle w:val="Prrafodelista"/>
        <w:autoSpaceDE w:val="0"/>
        <w:autoSpaceDN w:val="0"/>
        <w:spacing w:after="0" w:line="240" w:lineRule="auto"/>
        <w:ind w:left="0"/>
        <w:jc w:val="both"/>
        <w:rPr>
          <w:lang w:val="en-US"/>
        </w:rPr>
      </w:pPr>
    </w:p>
    <w:p w:rsidR="0089434A" w:rsidRPr="0054650B" w:rsidRDefault="0089434A" w:rsidP="004038D6">
      <w:pPr>
        <w:pStyle w:val="Prrafodelista"/>
        <w:autoSpaceDE w:val="0"/>
        <w:autoSpaceDN w:val="0"/>
        <w:spacing w:after="0" w:line="240" w:lineRule="auto"/>
        <w:ind w:left="0"/>
        <w:jc w:val="both"/>
        <w:rPr>
          <w:lang w:val="en-US"/>
        </w:rPr>
      </w:pPr>
    </w:p>
    <w:p w:rsidR="00776D42" w:rsidRPr="0054650B" w:rsidRDefault="00776D42" w:rsidP="00247F05">
      <w:pPr>
        <w:jc w:val="center"/>
        <w:rPr>
          <w:rFonts w:eastAsia="MS Minchofalt"/>
          <w:b/>
          <w:color w:val="222222"/>
          <w:lang w:val="en-US"/>
        </w:rPr>
        <w:sectPr w:rsidR="00776D42" w:rsidRPr="0054650B" w:rsidSect="004B667D">
          <w:footerReference w:type="default" r:id="rId10"/>
          <w:pgSz w:w="12240" w:h="15840"/>
          <w:pgMar w:top="1417" w:right="2250" w:bottom="1417" w:left="1701" w:header="708" w:footer="708" w:gutter="0"/>
          <w:pgNumType w:start="1"/>
          <w:cols w:space="708"/>
          <w:docGrid w:linePitch="360"/>
        </w:sectPr>
      </w:pPr>
    </w:p>
    <w:p w:rsidR="00247F05" w:rsidRPr="0054650B" w:rsidRDefault="0054650B" w:rsidP="00247F05">
      <w:pPr>
        <w:jc w:val="center"/>
        <w:rPr>
          <w:rFonts w:eastAsia="MS Minchofalt"/>
          <w:b/>
          <w:color w:val="222222"/>
          <w:lang w:val="en-US"/>
        </w:rPr>
      </w:pPr>
      <w:r w:rsidRPr="0054650B">
        <w:rPr>
          <w:rFonts w:eastAsia="MS Minchofalt"/>
          <w:b/>
          <w:color w:val="222222"/>
          <w:lang w:val="en-US"/>
        </w:rPr>
        <w:lastRenderedPageBreak/>
        <w:t>LATIN AMERICA AND THE CARIBBEAN: ACCESS TO ENVIRONMENTAL INFORMATION</w:t>
      </w:r>
    </w:p>
    <w:p w:rsidR="00247F05" w:rsidRPr="0054650B" w:rsidRDefault="00247F05" w:rsidP="00247F05">
      <w:pPr>
        <w:pStyle w:val="Sinespaciado"/>
        <w:jc w:val="center"/>
      </w:pPr>
    </w:p>
    <w:p w:rsidR="00247F05" w:rsidRPr="0054650B" w:rsidRDefault="0054650B" w:rsidP="00247F05">
      <w:pPr>
        <w:pStyle w:val="Sinespaciado"/>
        <w:jc w:val="center"/>
        <w:rPr>
          <w:rFonts w:ascii="Calibri" w:hAnsi="Calibri" w:cs="Calibri"/>
          <w:sz w:val="22"/>
          <w:szCs w:val="22"/>
        </w:rPr>
      </w:pPr>
      <w:r w:rsidRPr="0054650B">
        <w:rPr>
          <w:rFonts w:ascii="Calibri" w:hAnsi="Calibri" w:cs="Calibri"/>
          <w:sz w:val="22"/>
          <w:szCs w:val="22"/>
        </w:rPr>
        <w:t>Summary</w:t>
      </w:r>
    </w:p>
    <w:p w:rsidR="00247F05" w:rsidRPr="0054650B" w:rsidRDefault="00247F05" w:rsidP="00247F05">
      <w:pPr>
        <w:spacing w:line="360" w:lineRule="auto"/>
        <w:jc w:val="center"/>
        <w:rPr>
          <w:rFonts w:eastAsia="MS Minchofalt"/>
          <w:lang w:val="en-US"/>
        </w:rPr>
      </w:pPr>
    </w:p>
    <w:p w:rsidR="00E50E88" w:rsidRDefault="0054650B" w:rsidP="00247F05">
      <w:pPr>
        <w:widowControl w:val="0"/>
        <w:autoSpaceDE w:val="0"/>
        <w:autoSpaceDN w:val="0"/>
        <w:adjustRightInd w:val="0"/>
        <w:spacing w:line="360" w:lineRule="auto"/>
        <w:jc w:val="both"/>
        <w:rPr>
          <w:rFonts w:eastAsia="MS Minchofalt"/>
          <w:lang w:val="en-US"/>
        </w:rPr>
      </w:pPr>
      <w:r w:rsidRPr="0054650B">
        <w:rPr>
          <w:rFonts w:eastAsia="MS Minchofalt"/>
          <w:lang w:val="en-US"/>
        </w:rPr>
        <w:t xml:space="preserve">In the framework of the </w:t>
      </w:r>
      <w:r w:rsidRPr="0054650B">
        <w:rPr>
          <w:rFonts w:eastAsia="MS Minchofalt"/>
          <w:i/>
          <w:lang w:val="en-US"/>
        </w:rPr>
        <w:t xml:space="preserve">Regional Workshop on </w:t>
      </w:r>
      <w:r>
        <w:rPr>
          <w:rFonts w:eastAsia="MS Minchofalt"/>
          <w:i/>
          <w:lang w:val="en-US"/>
        </w:rPr>
        <w:t xml:space="preserve">the </w:t>
      </w:r>
      <w:r w:rsidRPr="0054650B">
        <w:rPr>
          <w:rFonts w:eastAsia="MS Minchofalt"/>
          <w:i/>
          <w:lang w:val="en-US"/>
        </w:rPr>
        <w:t xml:space="preserve">Implementation of Principle 10 </w:t>
      </w:r>
      <w:r w:rsidR="00E461F6">
        <w:rPr>
          <w:rFonts w:eastAsia="MS Minchofalt"/>
          <w:i/>
          <w:lang w:val="en-US"/>
        </w:rPr>
        <w:t xml:space="preserve">of the Rio Declaration </w:t>
      </w:r>
      <w:r w:rsidRPr="0054650B">
        <w:rPr>
          <w:rFonts w:eastAsia="MS Minchofalt"/>
          <w:i/>
          <w:lang w:val="en-US"/>
        </w:rPr>
        <w:t>and the application of the Bali Guidelines</w:t>
      </w:r>
      <w:r>
        <w:rPr>
          <w:rFonts w:eastAsia="MS Minchofalt"/>
          <w:lang w:val="en-US"/>
        </w:rPr>
        <w:t>, held at the end of October in Lima, Peru, the working group on access to information discussed the main advances and gaps regarding the access to public environmental information in Latin America.  From thi</w:t>
      </w:r>
      <w:r w:rsidR="005A49C1">
        <w:rPr>
          <w:rFonts w:eastAsia="MS Minchofalt"/>
          <w:lang w:val="en-US"/>
        </w:rPr>
        <w:t xml:space="preserve">s discussion, the participants called attention to </w:t>
      </w:r>
      <w:r>
        <w:rPr>
          <w:rFonts w:eastAsia="MS Minchofalt"/>
          <w:lang w:val="en-US"/>
        </w:rPr>
        <w:t xml:space="preserve">the need to further discuss the following themes </w:t>
      </w:r>
      <w:r w:rsidR="005A49C1">
        <w:rPr>
          <w:rFonts w:eastAsia="MS Minchofalt"/>
          <w:lang w:val="en-US"/>
        </w:rPr>
        <w:t xml:space="preserve">in order </w:t>
      </w:r>
      <w:r>
        <w:rPr>
          <w:rFonts w:eastAsia="MS Minchofalt"/>
          <w:lang w:val="en-US"/>
        </w:rPr>
        <w:t xml:space="preserve">to advance on the </w:t>
      </w:r>
      <w:r w:rsidR="001D289C">
        <w:rPr>
          <w:rFonts w:eastAsia="MS Minchofalt"/>
          <w:lang w:val="en-US"/>
        </w:rPr>
        <w:t>correct</w:t>
      </w:r>
      <w:r w:rsidR="00711D46">
        <w:rPr>
          <w:rFonts w:eastAsia="MS Minchofalt"/>
          <w:lang w:val="en-US"/>
        </w:rPr>
        <w:t xml:space="preserve"> and thorough</w:t>
      </w:r>
      <w:r w:rsidR="001D289C">
        <w:rPr>
          <w:rFonts w:eastAsia="MS Minchofalt"/>
          <w:lang w:val="en-US"/>
        </w:rPr>
        <w:t xml:space="preserve"> </w:t>
      </w:r>
      <w:r w:rsidR="004B487A">
        <w:rPr>
          <w:rFonts w:eastAsia="MS Minchofalt"/>
          <w:lang w:val="en-US"/>
        </w:rPr>
        <w:t>application of the public’s right to</w:t>
      </w:r>
      <w:r w:rsidR="008F356D">
        <w:rPr>
          <w:rFonts w:eastAsia="MS Minchofalt"/>
          <w:lang w:val="en-US"/>
        </w:rPr>
        <w:t xml:space="preserve"> environmental information: </w:t>
      </w:r>
      <w:proofErr w:type="spellStart"/>
      <w:r w:rsidR="008F356D">
        <w:rPr>
          <w:rFonts w:eastAsia="MS Minchofalt"/>
          <w:lang w:val="en-US"/>
        </w:rPr>
        <w:t>i</w:t>
      </w:r>
      <w:proofErr w:type="spellEnd"/>
      <w:r w:rsidR="008F356D">
        <w:rPr>
          <w:rFonts w:eastAsia="MS Minchofalt"/>
          <w:lang w:val="en-US"/>
        </w:rPr>
        <w:t>) t</w:t>
      </w:r>
      <w:r w:rsidR="004B487A">
        <w:rPr>
          <w:rFonts w:eastAsia="MS Minchofalt"/>
          <w:lang w:val="en-US"/>
        </w:rPr>
        <w:t xml:space="preserve">rain </w:t>
      </w:r>
      <w:r w:rsidR="00711D46">
        <w:rPr>
          <w:rFonts w:eastAsia="MS Minchofalt"/>
          <w:lang w:val="en-US"/>
        </w:rPr>
        <w:t>members of the</w:t>
      </w:r>
      <w:r w:rsidR="004B487A">
        <w:rPr>
          <w:rFonts w:eastAsia="MS Minchofalt"/>
          <w:lang w:val="en-US"/>
        </w:rPr>
        <w:t xml:space="preserve"> public </w:t>
      </w:r>
      <w:r w:rsidR="00711D46">
        <w:rPr>
          <w:rFonts w:eastAsia="MS Minchofalt"/>
          <w:lang w:val="en-US"/>
        </w:rPr>
        <w:t xml:space="preserve">so they have a </w:t>
      </w:r>
      <w:r w:rsidR="004B487A">
        <w:rPr>
          <w:rFonts w:eastAsia="MS Minchofalt"/>
          <w:lang w:val="en-US"/>
        </w:rPr>
        <w:t xml:space="preserve">better understanding and </w:t>
      </w:r>
      <w:r w:rsidR="00711D46">
        <w:rPr>
          <w:rFonts w:eastAsia="MS Minchofalt"/>
          <w:lang w:val="en-US"/>
        </w:rPr>
        <w:t xml:space="preserve">can better </w:t>
      </w:r>
      <w:r w:rsidR="004B487A">
        <w:rPr>
          <w:rFonts w:eastAsia="MS Minchofalt"/>
          <w:lang w:val="en-US"/>
        </w:rPr>
        <w:t xml:space="preserve">exercise their right of access to public information and the mechanisms for its protection; ii) train </w:t>
      </w:r>
      <w:r w:rsidR="00A26098">
        <w:rPr>
          <w:rFonts w:eastAsia="MS Minchofalt"/>
          <w:lang w:val="en-US"/>
        </w:rPr>
        <w:t>government officers</w:t>
      </w:r>
      <w:r w:rsidR="004B487A">
        <w:rPr>
          <w:rFonts w:eastAsia="MS Minchofalt"/>
          <w:lang w:val="en-US"/>
        </w:rPr>
        <w:t xml:space="preserve"> for better </w:t>
      </w:r>
      <w:r w:rsidR="00A26098">
        <w:rPr>
          <w:rFonts w:eastAsia="MS Minchofalt"/>
          <w:lang w:val="en-US"/>
        </w:rPr>
        <w:t>elaboration</w:t>
      </w:r>
      <w:r w:rsidR="004B487A">
        <w:rPr>
          <w:rFonts w:eastAsia="MS Minchofalt"/>
          <w:lang w:val="en-US"/>
        </w:rPr>
        <w:t>, processing</w:t>
      </w:r>
      <w:r w:rsidR="00711D46">
        <w:rPr>
          <w:rFonts w:eastAsia="MS Minchofalt"/>
          <w:lang w:val="en-US"/>
        </w:rPr>
        <w:t>,</w:t>
      </w:r>
      <w:r w:rsidR="004B487A">
        <w:rPr>
          <w:rFonts w:eastAsia="MS Minchofalt"/>
          <w:lang w:val="en-US"/>
        </w:rPr>
        <w:t xml:space="preserve"> and dissemination of public environmental information; iii) train </w:t>
      </w:r>
      <w:r w:rsidR="00A26098">
        <w:rPr>
          <w:rFonts w:eastAsia="MS Minchofalt"/>
          <w:lang w:val="en-US"/>
        </w:rPr>
        <w:t>government officers</w:t>
      </w:r>
      <w:r w:rsidR="004B487A">
        <w:rPr>
          <w:rFonts w:eastAsia="MS Minchofalt"/>
          <w:lang w:val="en-US"/>
        </w:rPr>
        <w:t xml:space="preserve"> and </w:t>
      </w:r>
      <w:r w:rsidR="00711D46">
        <w:rPr>
          <w:rFonts w:eastAsia="MS Minchofalt"/>
          <w:lang w:val="en-US"/>
        </w:rPr>
        <w:t xml:space="preserve">the </w:t>
      </w:r>
      <w:r w:rsidR="004B487A">
        <w:rPr>
          <w:rFonts w:eastAsia="MS Minchofalt"/>
          <w:lang w:val="en-US"/>
        </w:rPr>
        <w:t xml:space="preserve">public </w:t>
      </w:r>
      <w:r w:rsidR="00711D46">
        <w:rPr>
          <w:rFonts w:eastAsia="MS Minchofalt"/>
          <w:lang w:val="en-US"/>
        </w:rPr>
        <w:t>o</w:t>
      </w:r>
      <w:r w:rsidR="004B487A">
        <w:rPr>
          <w:rFonts w:eastAsia="MS Minchofalt"/>
          <w:lang w:val="en-US"/>
        </w:rPr>
        <w:t xml:space="preserve">n the use of technological tools for generation and access to the information; iv) train public </w:t>
      </w:r>
      <w:r w:rsidR="00711D46">
        <w:rPr>
          <w:rFonts w:eastAsia="MS Minchofalt"/>
          <w:lang w:val="en-US"/>
        </w:rPr>
        <w:t>entities</w:t>
      </w:r>
      <w:r w:rsidR="004B487A">
        <w:rPr>
          <w:rFonts w:eastAsia="MS Minchofalt"/>
          <w:lang w:val="en-US"/>
        </w:rPr>
        <w:t xml:space="preserve"> so that they develop effective measures for </w:t>
      </w:r>
      <w:r w:rsidR="00A26098">
        <w:rPr>
          <w:rFonts w:eastAsia="MS Minchofalt"/>
          <w:lang w:val="en-US"/>
        </w:rPr>
        <w:t xml:space="preserve">the inclusion of </w:t>
      </w:r>
      <w:r w:rsidR="004B487A">
        <w:rPr>
          <w:rFonts w:eastAsia="MS Minchofalt"/>
          <w:lang w:val="en-US"/>
        </w:rPr>
        <w:t xml:space="preserve">vulnerable groups, traditionally underrepresented and excluded in the exercise of this right; v) promote the generation of instruments for the </w:t>
      </w:r>
      <w:r w:rsidR="00E50E88">
        <w:rPr>
          <w:rFonts w:eastAsia="MS Minchofalt"/>
          <w:lang w:val="en-US"/>
        </w:rPr>
        <w:t>coordination, cooperation</w:t>
      </w:r>
      <w:r w:rsidR="003B7495">
        <w:rPr>
          <w:rFonts w:eastAsia="MS Minchofalt"/>
          <w:lang w:val="en-US"/>
        </w:rPr>
        <w:t>,</w:t>
      </w:r>
      <w:r w:rsidR="00E50E88">
        <w:rPr>
          <w:rFonts w:eastAsia="MS Minchofalt"/>
          <w:lang w:val="en-US"/>
        </w:rPr>
        <w:t xml:space="preserve"> and exchange of information among the different public entities; vi) promote the creation of laws of access to public and/or environmental information in those countries </w:t>
      </w:r>
      <w:r w:rsidR="00F9064F">
        <w:rPr>
          <w:rFonts w:eastAsia="MS Minchofalt"/>
          <w:lang w:val="en-US"/>
        </w:rPr>
        <w:t xml:space="preserve">where there are no such laws, </w:t>
      </w:r>
      <w:r w:rsidR="00E50E88">
        <w:rPr>
          <w:rFonts w:eastAsia="MS Minchofalt"/>
          <w:lang w:val="en-US"/>
        </w:rPr>
        <w:t xml:space="preserve">highlighting the importance of legal frameworks and procedures that clearly contemplate the causes for </w:t>
      </w:r>
      <w:r w:rsidR="00F9064F">
        <w:rPr>
          <w:rFonts w:eastAsia="MS Minchofalt"/>
          <w:lang w:val="en-US"/>
        </w:rPr>
        <w:t>refusal,</w:t>
      </w:r>
      <w:r w:rsidR="00E50E88">
        <w:rPr>
          <w:rFonts w:eastAsia="MS Minchofalt"/>
          <w:lang w:val="en-US"/>
        </w:rPr>
        <w:t xml:space="preserve"> and mechanisms</w:t>
      </w:r>
      <w:r w:rsidR="00D70A68">
        <w:rPr>
          <w:rFonts w:eastAsia="MS Minchofalt"/>
          <w:lang w:val="en-US"/>
        </w:rPr>
        <w:t xml:space="preserve"> for enforcement and sanction of environmental violations</w:t>
      </w:r>
      <w:r w:rsidR="00E50E88">
        <w:rPr>
          <w:rFonts w:eastAsia="MS Minchofalt"/>
          <w:lang w:val="en-US"/>
        </w:rPr>
        <w:t xml:space="preserve">; address the obligation </w:t>
      </w:r>
      <w:r w:rsidR="00F9064F">
        <w:rPr>
          <w:rFonts w:eastAsia="MS Minchofalt"/>
          <w:lang w:val="en-US"/>
        </w:rPr>
        <w:t xml:space="preserve">of </w:t>
      </w:r>
      <w:r w:rsidR="00D70A68">
        <w:rPr>
          <w:rFonts w:eastAsia="MS Minchofalt"/>
          <w:lang w:val="en-US"/>
        </w:rPr>
        <w:t xml:space="preserve">private </w:t>
      </w:r>
      <w:r w:rsidR="00F9064F">
        <w:rPr>
          <w:rFonts w:eastAsia="MS Minchofalt"/>
          <w:lang w:val="en-US"/>
        </w:rPr>
        <w:t xml:space="preserve">entities to disclose and generate </w:t>
      </w:r>
      <w:r w:rsidR="00E50E88">
        <w:rPr>
          <w:rFonts w:eastAsia="MS Minchofalt"/>
          <w:lang w:val="en-US"/>
        </w:rPr>
        <w:t>environmental information.</w:t>
      </w:r>
      <w:r w:rsidR="004B487A">
        <w:rPr>
          <w:rFonts w:eastAsia="MS Minchofalt"/>
          <w:lang w:val="en-US"/>
        </w:rPr>
        <w:t xml:space="preserve"> </w:t>
      </w:r>
    </w:p>
    <w:p w:rsidR="00E50E88" w:rsidRDefault="00E50E88" w:rsidP="00247F05">
      <w:pPr>
        <w:widowControl w:val="0"/>
        <w:autoSpaceDE w:val="0"/>
        <w:autoSpaceDN w:val="0"/>
        <w:adjustRightInd w:val="0"/>
        <w:spacing w:line="360" w:lineRule="auto"/>
        <w:jc w:val="both"/>
        <w:rPr>
          <w:rFonts w:eastAsia="MS Minchofalt"/>
          <w:lang w:val="en-US"/>
        </w:rPr>
      </w:pPr>
    </w:p>
    <w:p w:rsidR="0054650B" w:rsidRPr="0054650B" w:rsidRDefault="00E50E88" w:rsidP="00247F05">
      <w:pPr>
        <w:widowControl w:val="0"/>
        <w:autoSpaceDE w:val="0"/>
        <w:autoSpaceDN w:val="0"/>
        <w:adjustRightInd w:val="0"/>
        <w:spacing w:line="360" w:lineRule="auto"/>
        <w:jc w:val="both"/>
        <w:rPr>
          <w:rFonts w:eastAsia="MS Minchofalt"/>
          <w:lang w:val="en-US"/>
        </w:rPr>
      </w:pPr>
      <w:r>
        <w:rPr>
          <w:rFonts w:eastAsia="MS Minchofalt"/>
          <w:lang w:val="en-US"/>
        </w:rPr>
        <w:t xml:space="preserve">Table 1 further </w:t>
      </w:r>
      <w:r w:rsidR="00D70A68">
        <w:rPr>
          <w:rFonts w:eastAsia="MS Minchofalt"/>
          <w:lang w:val="en-US"/>
        </w:rPr>
        <w:t>develops</w:t>
      </w:r>
      <w:r>
        <w:rPr>
          <w:rFonts w:eastAsia="MS Minchofalt"/>
          <w:lang w:val="en-US"/>
        </w:rPr>
        <w:t xml:space="preserve"> these comments, as follows:</w:t>
      </w:r>
    </w:p>
    <w:p w:rsidR="00247F05" w:rsidRDefault="00E50E88" w:rsidP="00434878">
      <w:pPr>
        <w:widowControl w:val="0"/>
        <w:autoSpaceDE w:val="0"/>
        <w:autoSpaceDN w:val="0"/>
        <w:adjustRightInd w:val="0"/>
        <w:spacing w:line="360" w:lineRule="auto"/>
        <w:jc w:val="center"/>
        <w:rPr>
          <w:rFonts w:eastAsia="MS Minchofalt"/>
          <w:b/>
          <w:color w:val="222222"/>
          <w:lang w:val="es-ES"/>
        </w:rPr>
      </w:pPr>
      <w:r>
        <w:rPr>
          <w:rFonts w:eastAsia="MS Minchofalt"/>
          <w:lang w:val="en-US"/>
        </w:rPr>
        <w:lastRenderedPageBreak/>
        <w:t>TABLE 1</w:t>
      </w:r>
    </w:p>
    <w:tbl>
      <w:tblPr>
        <w:tblW w:w="129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0"/>
        <w:gridCol w:w="8370"/>
      </w:tblGrid>
      <w:tr w:rsidR="00AE3797" w:rsidRPr="00F22A69" w:rsidTr="00B20488">
        <w:tc>
          <w:tcPr>
            <w:tcW w:w="4590" w:type="dxa"/>
            <w:tcBorders>
              <w:top w:val="double" w:sz="4" w:space="0" w:color="auto"/>
              <w:left w:val="nil"/>
              <w:bottom w:val="double" w:sz="4" w:space="0" w:color="auto"/>
              <w:right w:val="dotted" w:sz="4" w:space="0" w:color="808080"/>
            </w:tcBorders>
            <w:shd w:val="clear" w:color="auto" w:fill="EAF1DD"/>
            <w:vAlign w:val="center"/>
            <w:hideMark/>
          </w:tcPr>
          <w:p w:rsidR="00AE3797" w:rsidRPr="00FC28D2" w:rsidRDefault="00E50E88" w:rsidP="00E50E88">
            <w:pPr>
              <w:jc w:val="center"/>
              <w:rPr>
                <w:rFonts w:eastAsia="SimSunfalt" w:cs="Calibri"/>
                <w:b/>
                <w:bCs/>
                <w:sz w:val="20"/>
                <w:szCs w:val="20"/>
                <w:lang w:val="en-US"/>
              </w:rPr>
            </w:pPr>
            <w:r w:rsidRPr="00344C49">
              <w:rPr>
                <w:rFonts w:cs="Calibri"/>
                <w:b/>
                <w:bCs/>
                <w:sz w:val="20"/>
                <w:szCs w:val="20"/>
                <w:lang w:val="en-US"/>
              </w:rPr>
              <w:t>Detected</w:t>
            </w:r>
            <w:r>
              <w:rPr>
                <w:rFonts w:cs="Calibri"/>
                <w:b/>
                <w:bCs/>
                <w:sz w:val="20"/>
                <w:szCs w:val="20"/>
              </w:rPr>
              <w:t xml:space="preserve"> gaps</w:t>
            </w:r>
          </w:p>
        </w:tc>
        <w:tc>
          <w:tcPr>
            <w:tcW w:w="8370" w:type="dxa"/>
            <w:tcBorders>
              <w:top w:val="double" w:sz="4" w:space="0" w:color="auto"/>
              <w:left w:val="dotted" w:sz="4" w:space="0" w:color="808080"/>
              <w:bottom w:val="double" w:sz="4" w:space="0" w:color="auto"/>
              <w:right w:val="dotted" w:sz="4" w:space="0" w:color="808080"/>
            </w:tcBorders>
            <w:shd w:val="clear" w:color="auto" w:fill="EAF1DD"/>
            <w:vAlign w:val="center"/>
            <w:hideMark/>
          </w:tcPr>
          <w:p w:rsidR="00AE3797" w:rsidRPr="00F22A69" w:rsidRDefault="00F22A69" w:rsidP="00F22A69">
            <w:pPr>
              <w:jc w:val="center"/>
              <w:rPr>
                <w:rFonts w:eastAsia="SimSunfalt" w:cs="Calibri"/>
                <w:b/>
                <w:bCs/>
                <w:sz w:val="20"/>
                <w:szCs w:val="20"/>
                <w:lang w:val="en-US"/>
              </w:rPr>
            </w:pPr>
            <w:r w:rsidRPr="00F22A69">
              <w:rPr>
                <w:rFonts w:cs="Calibri"/>
                <w:b/>
                <w:bCs/>
                <w:sz w:val="20"/>
                <w:szCs w:val="20"/>
                <w:lang w:val="en-US"/>
              </w:rPr>
              <w:t>Proposed measures to address them</w:t>
            </w:r>
          </w:p>
        </w:tc>
      </w:tr>
      <w:tr w:rsidR="00AE3797" w:rsidRPr="00F22A69" w:rsidTr="00B20488">
        <w:tc>
          <w:tcPr>
            <w:tcW w:w="4590" w:type="dxa"/>
            <w:tcBorders>
              <w:top w:val="double" w:sz="4" w:space="0" w:color="auto"/>
              <w:left w:val="nil"/>
              <w:bottom w:val="dotted" w:sz="4" w:space="0" w:color="808080"/>
              <w:right w:val="dotted" w:sz="4" w:space="0" w:color="808080"/>
            </w:tcBorders>
            <w:vAlign w:val="center"/>
            <w:hideMark/>
          </w:tcPr>
          <w:p w:rsidR="00AE3797" w:rsidRPr="00F22A69" w:rsidRDefault="00F22A69" w:rsidP="00D70A68">
            <w:pPr>
              <w:spacing w:after="0" w:line="240" w:lineRule="auto"/>
              <w:rPr>
                <w:rFonts w:eastAsia="SimSunfalt" w:cs="Calibri"/>
                <w:sz w:val="20"/>
                <w:szCs w:val="20"/>
                <w:lang w:val="en-US"/>
              </w:rPr>
            </w:pPr>
            <w:r w:rsidRPr="00F22A69">
              <w:rPr>
                <w:rFonts w:cs="Calibri"/>
                <w:sz w:val="20"/>
                <w:szCs w:val="20"/>
                <w:lang w:val="en-US"/>
              </w:rPr>
              <w:t>Unaware</w:t>
            </w:r>
            <w:r w:rsidR="00C31EF9">
              <w:rPr>
                <w:rFonts w:cs="Calibri"/>
                <w:sz w:val="20"/>
                <w:szCs w:val="20"/>
                <w:lang w:val="en-US"/>
              </w:rPr>
              <w:t>ness</w:t>
            </w:r>
            <w:r w:rsidRPr="00F22A69">
              <w:rPr>
                <w:rFonts w:cs="Calibri"/>
                <w:sz w:val="20"/>
                <w:szCs w:val="20"/>
                <w:lang w:val="en-US"/>
              </w:rPr>
              <w:t xml:space="preserve"> of </w:t>
            </w:r>
            <w:r w:rsidR="00D70A68">
              <w:rPr>
                <w:rFonts w:cs="Calibri"/>
                <w:sz w:val="20"/>
                <w:szCs w:val="20"/>
                <w:lang w:val="en-US"/>
              </w:rPr>
              <w:t xml:space="preserve">the right of access to public information </w:t>
            </w:r>
            <w:r w:rsidRPr="00F22A69">
              <w:rPr>
                <w:rFonts w:cs="Calibri"/>
                <w:sz w:val="20"/>
                <w:szCs w:val="20"/>
                <w:lang w:val="en-US"/>
              </w:rPr>
              <w:t xml:space="preserve"> and its guarantees</w:t>
            </w:r>
          </w:p>
        </w:tc>
        <w:tc>
          <w:tcPr>
            <w:tcW w:w="8370" w:type="dxa"/>
            <w:tcBorders>
              <w:top w:val="double" w:sz="4" w:space="0" w:color="auto"/>
              <w:left w:val="dotted" w:sz="4" w:space="0" w:color="808080"/>
              <w:bottom w:val="dotted" w:sz="4" w:space="0" w:color="808080"/>
              <w:right w:val="dotted" w:sz="4" w:space="0" w:color="808080"/>
            </w:tcBorders>
            <w:vAlign w:val="center"/>
          </w:tcPr>
          <w:p w:rsidR="00AE3797" w:rsidRPr="00F22A69" w:rsidRDefault="00F22A69" w:rsidP="00D70A68">
            <w:pPr>
              <w:numPr>
                <w:ilvl w:val="0"/>
                <w:numId w:val="32"/>
              </w:numPr>
              <w:spacing w:after="0" w:line="240" w:lineRule="auto"/>
              <w:jc w:val="both"/>
              <w:rPr>
                <w:rFonts w:eastAsia="MS Minchofalt" w:cs="Calibri"/>
                <w:sz w:val="20"/>
                <w:szCs w:val="20"/>
                <w:lang w:val="en-US"/>
              </w:rPr>
            </w:pPr>
            <w:r w:rsidRPr="00F22A69">
              <w:rPr>
                <w:rFonts w:eastAsia="MS Minchofalt" w:cs="Calibri"/>
                <w:sz w:val="20"/>
                <w:szCs w:val="20"/>
                <w:lang w:val="en-US"/>
              </w:rPr>
              <w:t xml:space="preserve">Train </w:t>
            </w:r>
            <w:r w:rsidR="00C31EF9">
              <w:rPr>
                <w:rFonts w:eastAsia="MS Minchofalt" w:cs="Calibri"/>
                <w:sz w:val="20"/>
                <w:szCs w:val="20"/>
                <w:lang w:val="en-US"/>
              </w:rPr>
              <w:t>members of the</w:t>
            </w:r>
            <w:r w:rsidRPr="00F22A69">
              <w:rPr>
                <w:rFonts w:eastAsia="MS Minchofalt" w:cs="Calibri"/>
                <w:sz w:val="20"/>
                <w:szCs w:val="20"/>
                <w:lang w:val="en-US"/>
              </w:rPr>
              <w:t xml:space="preserve"> public for </w:t>
            </w:r>
            <w:r>
              <w:rPr>
                <w:rFonts w:eastAsia="MS Minchofalt" w:cs="Calibri"/>
                <w:sz w:val="20"/>
                <w:szCs w:val="20"/>
                <w:lang w:val="en-US"/>
              </w:rPr>
              <w:t xml:space="preserve">a </w:t>
            </w:r>
            <w:r w:rsidRPr="00F22A69">
              <w:rPr>
                <w:rFonts w:eastAsia="MS Minchofalt" w:cs="Calibri"/>
                <w:sz w:val="20"/>
                <w:szCs w:val="20"/>
                <w:lang w:val="en-US"/>
              </w:rPr>
              <w:t xml:space="preserve">better understanding and exercise of </w:t>
            </w:r>
            <w:r w:rsidR="00D70A68">
              <w:rPr>
                <w:rFonts w:eastAsia="MS Minchofalt" w:cs="Calibri"/>
                <w:sz w:val="20"/>
                <w:szCs w:val="20"/>
                <w:lang w:val="en-US"/>
              </w:rPr>
              <w:t xml:space="preserve">this right of access </w:t>
            </w:r>
            <w:r w:rsidRPr="00F22A69">
              <w:rPr>
                <w:rFonts w:eastAsia="MS Minchofalt" w:cs="Calibri"/>
                <w:sz w:val="20"/>
                <w:szCs w:val="20"/>
                <w:lang w:val="en-US"/>
              </w:rPr>
              <w:t xml:space="preserve">and the mechanisms for </w:t>
            </w:r>
            <w:r w:rsidR="003B7495">
              <w:rPr>
                <w:rFonts w:eastAsia="MS Minchofalt" w:cs="Calibri"/>
                <w:sz w:val="20"/>
                <w:szCs w:val="20"/>
                <w:lang w:val="en-US"/>
              </w:rPr>
              <w:t xml:space="preserve">its </w:t>
            </w:r>
            <w:r w:rsidRPr="00F22A69">
              <w:rPr>
                <w:rFonts w:eastAsia="MS Minchofalt" w:cs="Calibri"/>
                <w:sz w:val="20"/>
                <w:szCs w:val="20"/>
                <w:lang w:val="en-US"/>
              </w:rPr>
              <w:t>protection</w:t>
            </w:r>
          </w:p>
        </w:tc>
      </w:tr>
      <w:tr w:rsidR="00AE3797" w:rsidRPr="00F22A69" w:rsidTr="00B20488">
        <w:tc>
          <w:tcPr>
            <w:tcW w:w="4590" w:type="dxa"/>
            <w:tcBorders>
              <w:top w:val="dotted" w:sz="4" w:space="0" w:color="808080"/>
              <w:left w:val="nil"/>
              <w:bottom w:val="dotted" w:sz="4" w:space="0" w:color="808080"/>
              <w:right w:val="dotted" w:sz="4" w:space="0" w:color="808080"/>
            </w:tcBorders>
            <w:vAlign w:val="center"/>
            <w:hideMark/>
          </w:tcPr>
          <w:p w:rsidR="00AE3797" w:rsidRPr="00F22A69" w:rsidRDefault="00F22A69" w:rsidP="00F22A69">
            <w:pPr>
              <w:spacing w:after="0" w:line="240" w:lineRule="auto"/>
              <w:rPr>
                <w:rFonts w:eastAsia="SimSunfalt" w:cs="Calibri"/>
                <w:sz w:val="20"/>
                <w:szCs w:val="20"/>
                <w:lang w:val="en-US"/>
              </w:rPr>
            </w:pPr>
            <w:r w:rsidRPr="00F22A69">
              <w:rPr>
                <w:rFonts w:cs="Calibri"/>
                <w:sz w:val="20"/>
                <w:szCs w:val="20"/>
                <w:lang w:val="en-US"/>
              </w:rPr>
              <w:t>Deficiencies in the production and dissemination of reliable information</w:t>
            </w:r>
          </w:p>
        </w:tc>
        <w:tc>
          <w:tcPr>
            <w:tcW w:w="8370" w:type="dxa"/>
            <w:tcBorders>
              <w:top w:val="dotted" w:sz="4" w:space="0" w:color="808080"/>
              <w:left w:val="dotted" w:sz="4" w:space="0" w:color="808080"/>
              <w:bottom w:val="dotted" w:sz="4" w:space="0" w:color="808080"/>
              <w:right w:val="dotted" w:sz="4" w:space="0" w:color="808080"/>
            </w:tcBorders>
            <w:vAlign w:val="center"/>
            <w:hideMark/>
          </w:tcPr>
          <w:p w:rsidR="00B20488" w:rsidRPr="00F22A69" w:rsidRDefault="00B20488" w:rsidP="00B20488">
            <w:pPr>
              <w:pStyle w:val="Prrafodelista"/>
              <w:widowControl/>
              <w:pBdr>
                <w:top w:val="none" w:sz="0" w:space="0" w:color="auto"/>
                <w:left w:val="none" w:sz="0" w:space="0" w:color="auto"/>
                <w:bottom w:val="none" w:sz="0" w:space="0" w:color="auto"/>
                <w:right w:val="none" w:sz="0" w:space="0" w:color="auto"/>
              </w:pBdr>
              <w:spacing w:after="0" w:line="240" w:lineRule="auto"/>
              <w:ind w:left="360"/>
              <w:contextualSpacing/>
              <w:jc w:val="both"/>
              <w:textAlignment w:val="auto"/>
              <w:rPr>
                <w:rFonts w:eastAsia="MS Minchofalt" w:cs="Calibri"/>
                <w:sz w:val="20"/>
                <w:szCs w:val="20"/>
                <w:lang w:val="en-US" w:eastAsia="en-US"/>
              </w:rPr>
            </w:pPr>
          </w:p>
          <w:p w:rsidR="00AE3797" w:rsidRPr="00F22A69" w:rsidRDefault="00F22A69" w:rsidP="00B20488">
            <w:pPr>
              <w:pStyle w:val="Prrafodelista"/>
              <w:widowControl/>
              <w:numPr>
                <w:ilvl w:val="0"/>
                <w:numId w:val="7"/>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rFonts w:eastAsia="MS Minchofalt" w:cs="Calibri"/>
                <w:sz w:val="20"/>
                <w:szCs w:val="20"/>
                <w:lang w:val="en-US" w:eastAsia="en-US"/>
              </w:rPr>
            </w:pPr>
            <w:r w:rsidRPr="00F22A69">
              <w:rPr>
                <w:rFonts w:eastAsia="MS Minchofalt" w:cs="Calibri"/>
                <w:sz w:val="20"/>
                <w:szCs w:val="20"/>
                <w:lang w:val="en-US"/>
              </w:rPr>
              <w:t xml:space="preserve">Train </w:t>
            </w:r>
            <w:r w:rsidR="004760BD">
              <w:rPr>
                <w:rFonts w:eastAsia="MS Minchofalt" w:cs="Calibri"/>
                <w:sz w:val="20"/>
                <w:szCs w:val="20"/>
                <w:lang w:val="en-US"/>
              </w:rPr>
              <w:t>government</w:t>
            </w:r>
            <w:r w:rsidRPr="00F22A69">
              <w:rPr>
                <w:rFonts w:eastAsia="MS Minchofalt" w:cs="Calibri"/>
                <w:sz w:val="20"/>
                <w:szCs w:val="20"/>
                <w:lang w:val="en-US"/>
              </w:rPr>
              <w:t xml:space="preserve"> offic</w:t>
            </w:r>
            <w:r w:rsidR="004760BD">
              <w:rPr>
                <w:rFonts w:eastAsia="MS Minchofalt" w:cs="Calibri"/>
                <w:sz w:val="20"/>
                <w:szCs w:val="20"/>
                <w:lang w:val="en-US"/>
              </w:rPr>
              <w:t>ers</w:t>
            </w:r>
            <w:r w:rsidRPr="00F22A69">
              <w:rPr>
                <w:rFonts w:eastAsia="MS Minchofalt" w:cs="Calibri"/>
                <w:sz w:val="20"/>
                <w:szCs w:val="20"/>
                <w:lang w:val="en-US"/>
              </w:rPr>
              <w:t xml:space="preserve"> for better production, processing and dissemination of public environmental information (for example, through the formulation of Reports on the state of the Environment)</w:t>
            </w:r>
          </w:p>
          <w:p w:rsidR="00FE54A7" w:rsidRPr="00F22A69" w:rsidRDefault="00F22A69" w:rsidP="00B20488">
            <w:pPr>
              <w:pStyle w:val="Prrafodelista"/>
              <w:widowControl/>
              <w:numPr>
                <w:ilvl w:val="0"/>
                <w:numId w:val="7"/>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rFonts w:eastAsia="MS Minchofalt" w:cs="Calibri"/>
                <w:sz w:val="20"/>
                <w:szCs w:val="20"/>
                <w:lang w:val="en-US" w:eastAsia="en-US"/>
              </w:rPr>
            </w:pPr>
            <w:r w:rsidRPr="00F22A69">
              <w:rPr>
                <w:rFonts w:cs="Calibri"/>
                <w:sz w:val="20"/>
                <w:szCs w:val="20"/>
                <w:lang w:val="en-US"/>
              </w:rPr>
              <w:t>Capacity</w:t>
            </w:r>
            <w:r w:rsidR="00C31EF9">
              <w:rPr>
                <w:rFonts w:cs="Calibri"/>
                <w:sz w:val="20"/>
                <w:szCs w:val="20"/>
                <w:lang w:val="en-US"/>
              </w:rPr>
              <w:t>-</w:t>
            </w:r>
            <w:r w:rsidRPr="00F22A69">
              <w:rPr>
                <w:rFonts w:cs="Calibri"/>
                <w:sz w:val="20"/>
                <w:szCs w:val="20"/>
                <w:lang w:val="en-US"/>
              </w:rPr>
              <w:t xml:space="preserve">building for </w:t>
            </w:r>
            <w:r w:rsidR="00C31EF9">
              <w:rPr>
                <w:rFonts w:cs="Calibri"/>
                <w:sz w:val="20"/>
                <w:szCs w:val="20"/>
                <w:lang w:val="en-US"/>
              </w:rPr>
              <w:t xml:space="preserve">the </w:t>
            </w:r>
            <w:r w:rsidRPr="00F22A69">
              <w:rPr>
                <w:rFonts w:cs="Calibri"/>
                <w:sz w:val="20"/>
                <w:szCs w:val="20"/>
                <w:lang w:val="en-US"/>
              </w:rPr>
              <w:t xml:space="preserve">generation and dissemination of updated and quality sectorial information, in collaboration with </w:t>
            </w:r>
            <w:r w:rsidR="00C31EF9">
              <w:rPr>
                <w:rFonts w:cs="Calibri"/>
                <w:sz w:val="20"/>
                <w:szCs w:val="20"/>
                <w:lang w:val="en-US"/>
              </w:rPr>
              <w:t xml:space="preserve">academia </w:t>
            </w:r>
            <w:r w:rsidRPr="00F22A69">
              <w:rPr>
                <w:rFonts w:cs="Calibri"/>
                <w:sz w:val="20"/>
                <w:szCs w:val="20"/>
                <w:lang w:val="en-US"/>
              </w:rPr>
              <w:t xml:space="preserve">and </w:t>
            </w:r>
            <w:r w:rsidR="00C31EF9">
              <w:rPr>
                <w:rFonts w:cs="Calibri"/>
                <w:sz w:val="20"/>
                <w:szCs w:val="20"/>
                <w:lang w:val="en-US"/>
              </w:rPr>
              <w:t xml:space="preserve">the </w:t>
            </w:r>
            <w:r w:rsidRPr="00F22A69">
              <w:rPr>
                <w:rFonts w:cs="Calibri"/>
                <w:sz w:val="20"/>
                <w:szCs w:val="20"/>
                <w:lang w:val="en-US"/>
              </w:rPr>
              <w:t>civil society</w:t>
            </w:r>
            <w:r w:rsidR="00AE3797" w:rsidRPr="00F22A69">
              <w:rPr>
                <w:rFonts w:cs="Calibri"/>
                <w:sz w:val="20"/>
                <w:szCs w:val="20"/>
                <w:lang w:val="en-US"/>
              </w:rPr>
              <w:t xml:space="preserve"> </w:t>
            </w:r>
          </w:p>
          <w:p w:rsidR="00B20488" w:rsidRPr="00F22A69" w:rsidRDefault="00F22A69" w:rsidP="00F22A69">
            <w:pPr>
              <w:pStyle w:val="Prrafodelista"/>
              <w:widowControl/>
              <w:numPr>
                <w:ilvl w:val="0"/>
                <w:numId w:val="7"/>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rFonts w:eastAsia="MS Minchofalt" w:cs="Calibri"/>
                <w:sz w:val="20"/>
                <w:szCs w:val="20"/>
                <w:lang w:val="en-US" w:eastAsia="en-US"/>
              </w:rPr>
            </w:pPr>
            <w:r>
              <w:rPr>
                <w:rFonts w:cs="Calibri"/>
                <w:sz w:val="20"/>
                <w:szCs w:val="20"/>
                <w:lang w:val="en-US"/>
              </w:rPr>
              <w:t>Promote and disseminate successful experiences such as the Pollutant Release and Transfer Registers</w:t>
            </w:r>
            <w:r w:rsidR="00FE54A7" w:rsidRPr="00F22A69">
              <w:rPr>
                <w:rFonts w:cs="Calibri"/>
                <w:sz w:val="20"/>
                <w:szCs w:val="20"/>
                <w:lang w:val="en-US"/>
              </w:rPr>
              <w:t xml:space="preserve"> </w:t>
            </w:r>
          </w:p>
        </w:tc>
      </w:tr>
      <w:tr w:rsidR="00AE3797" w:rsidRPr="00051F55" w:rsidTr="00B20488">
        <w:tc>
          <w:tcPr>
            <w:tcW w:w="4590" w:type="dxa"/>
            <w:tcBorders>
              <w:top w:val="nil"/>
              <w:left w:val="nil"/>
              <w:bottom w:val="dotted" w:sz="4" w:space="0" w:color="808080"/>
              <w:right w:val="dotted" w:sz="4" w:space="0" w:color="808080"/>
            </w:tcBorders>
            <w:vAlign w:val="center"/>
            <w:hideMark/>
          </w:tcPr>
          <w:p w:rsidR="00AE3797" w:rsidRPr="00051F55" w:rsidRDefault="00051F55" w:rsidP="004760BD">
            <w:pPr>
              <w:spacing w:after="0" w:line="240" w:lineRule="auto"/>
              <w:rPr>
                <w:rFonts w:eastAsia="SimSunfalt" w:cs="Calibri"/>
                <w:sz w:val="20"/>
                <w:szCs w:val="20"/>
                <w:lang w:val="en-US"/>
              </w:rPr>
            </w:pPr>
            <w:r w:rsidRPr="00051F55">
              <w:rPr>
                <w:rFonts w:cs="Calibri"/>
                <w:sz w:val="20"/>
                <w:szCs w:val="20"/>
                <w:lang w:val="en-US"/>
              </w:rPr>
              <w:t xml:space="preserve">Insufficient </w:t>
            </w:r>
            <w:r>
              <w:rPr>
                <w:rFonts w:cs="Calibri"/>
                <w:sz w:val="20"/>
                <w:szCs w:val="20"/>
                <w:lang w:val="en-US"/>
              </w:rPr>
              <w:t xml:space="preserve">knowledge </w:t>
            </w:r>
            <w:r w:rsidR="00C31EF9">
              <w:rPr>
                <w:rFonts w:cs="Calibri"/>
                <w:sz w:val="20"/>
                <w:szCs w:val="20"/>
                <w:lang w:val="en-US"/>
              </w:rPr>
              <w:t>on</w:t>
            </w:r>
            <w:r>
              <w:rPr>
                <w:rFonts w:cs="Calibri"/>
                <w:sz w:val="20"/>
                <w:szCs w:val="20"/>
                <w:lang w:val="en-US"/>
              </w:rPr>
              <w:t xml:space="preserve"> the use of </w:t>
            </w:r>
            <w:r w:rsidRPr="00051F55">
              <w:rPr>
                <w:rFonts w:cs="Calibri"/>
                <w:sz w:val="20"/>
                <w:szCs w:val="20"/>
                <w:lang w:val="en-US"/>
              </w:rPr>
              <w:t>technological to</w:t>
            </w:r>
            <w:r>
              <w:rPr>
                <w:rFonts w:cs="Calibri"/>
                <w:sz w:val="20"/>
                <w:szCs w:val="20"/>
                <w:lang w:val="en-US"/>
              </w:rPr>
              <w:t>ols</w:t>
            </w:r>
            <w:r w:rsidRPr="00051F55">
              <w:rPr>
                <w:rFonts w:cs="Calibri"/>
                <w:sz w:val="20"/>
                <w:szCs w:val="20"/>
                <w:lang w:val="en-US"/>
              </w:rPr>
              <w:t xml:space="preserve"> by the </w:t>
            </w:r>
            <w:r w:rsidR="004760BD">
              <w:rPr>
                <w:rFonts w:cs="Calibri"/>
                <w:sz w:val="20"/>
                <w:szCs w:val="20"/>
                <w:lang w:val="en-US"/>
              </w:rPr>
              <w:t>government</w:t>
            </w:r>
            <w:r w:rsidRPr="00051F55">
              <w:rPr>
                <w:rFonts w:cs="Calibri"/>
                <w:sz w:val="20"/>
                <w:szCs w:val="20"/>
                <w:lang w:val="en-US"/>
              </w:rPr>
              <w:t xml:space="preserve"> </w:t>
            </w:r>
            <w:r w:rsidR="004760BD">
              <w:rPr>
                <w:rFonts w:cs="Calibri"/>
                <w:sz w:val="20"/>
                <w:szCs w:val="20"/>
                <w:lang w:val="en-US"/>
              </w:rPr>
              <w:t>officers</w:t>
            </w:r>
          </w:p>
        </w:tc>
        <w:tc>
          <w:tcPr>
            <w:tcW w:w="8370" w:type="dxa"/>
            <w:tcBorders>
              <w:top w:val="nil"/>
              <w:left w:val="dotted" w:sz="4" w:space="0" w:color="808080"/>
              <w:bottom w:val="dotted" w:sz="4" w:space="0" w:color="808080"/>
              <w:right w:val="dotted" w:sz="4" w:space="0" w:color="808080"/>
            </w:tcBorders>
            <w:vAlign w:val="center"/>
            <w:hideMark/>
          </w:tcPr>
          <w:p w:rsidR="00B20488" w:rsidRPr="00051F55" w:rsidRDefault="00B20488" w:rsidP="00B20488">
            <w:pPr>
              <w:pStyle w:val="Prrafodelista"/>
              <w:widowControl/>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eastAsia="SimSunfalt" w:cs="Calibri"/>
                <w:sz w:val="20"/>
                <w:szCs w:val="20"/>
                <w:lang w:val="en-US" w:eastAsia="en-US"/>
              </w:rPr>
            </w:pPr>
          </w:p>
          <w:p w:rsidR="00AE3797" w:rsidRPr="00051F55" w:rsidRDefault="00051F55" w:rsidP="00051F55">
            <w:pPr>
              <w:pStyle w:val="Prrafodelista"/>
              <w:widowControl/>
              <w:numPr>
                <w:ilvl w:val="0"/>
                <w:numId w:val="8"/>
              </w:numPr>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cs="Calibri"/>
                <w:sz w:val="20"/>
                <w:szCs w:val="20"/>
                <w:lang w:val="en-US" w:eastAsia="en-US"/>
              </w:rPr>
            </w:pPr>
            <w:r w:rsidRPr="00051F55">
              <w:rPr>
                <w:rFonts w:cs="Calibri"/>
                <w:sz w:val="20"/>
                <w:szCs w:val="20"/>
                <w:lang w:val="en-US"/>
              </w:rPr>
              <w:t>Train in the use of technological tools to generate and disseminate information</w:t>
            </w:r>
          </w:p>
        </w:tc>
      </w:tr>
      <w:tr w:rsidR="00AE3797" w:rsidRPr="00051F55" w:rsidTr="00B20488">
        <w:tc>
          <w:tcPr>
            <w:tcW w:w="4590" w:type="dxa"/>
            <w:tcBorders>
              <w:top w:val="dotted" w:sz="4" w:space="0" w:color="808080"/>
              <w:left w:val="nil"/>
              <w:bottom w:val="dotted" w:sz="4" w:space="0" w:color="808080"/>
              <w:right w:val="dotted" w:sz="4" w:space="0" w:color="808080"/>
            </w:tcBorders>
            <w:vAlign w:val="center"/>
            <w:hideMark/>
          </w:tcPr>
          <w:p w:rsidR="00AE3797" w:rsidRPr="00051F55" w:rsidRDefault="00051F55" w:rsidP="00C31EF9">
            <w:pPr>
              <w:spacing w:after="0" w:line="240" w:lineRule="auto"/>
              <w:rPr>
                <w:rFonts w:eastAsia="SimSunfalt" w:cs="Calibri"/>
                <w:sz w:val="20"/>
                <w:szCs w:val="20"/>
                <w:lang w:val="en-US"/>
              </w:rPr>
            </w:pPr>
            <w:r w:rsidRPr="00051F55">
              <w:rPr>
                <w:rFonts w:cs="Calibri"/>
                <w:sz w:val="20"/>
                <w:szCs w:val="20"/>
                <w:lang w:val="en-US"/>
              </w:rPr>
              <w:t xml:space="preserve">Insufficient knowledge </w:t>
            </w:r>
            <w:r w:rsidR="00C31EF9">
              <w:rPr>
                <w:rFonts w:cs="Calibri"/>
                <w:sz w:val="20"/>
                <w:szCs w:val="20"/>
                <w:lang w:val="en-US"/>
              </w:rPr>
              <w:t>on</w:t>
            </w:r>
            <w:r w:rsidRPr="00051F55">
              <w:rPr>
                <w:rFonts w:cs="Calibri"/>
                <w:sz w:val="20"/>
                <w:szCs w:val="20"/>
                <w:lang w:val="en-US"/>
              </w:rPr>
              <w:t xml:space="preserve"> the</w:t>
            </w:r>
            <w:r w:rsidR="00C31EF9">
              <w:rPr>
                <w:rFonts w:cs="Calibri"/>
                <w:sz w:val="20"/>
                <w:szCs w:val="20"/>
                <w:lang w:val="en-US"/>
              </w:rPr>
              <w:t xml:space="preserve"> use of technological tools by members of the </w:t>
            </w:r>
            <w:r w:rsidRPr="00051F55">
              <w:rPr>
                <w:rFonts w:cs="Calibri"/>
                <w:sz w:val="20"/>
                <w:szCs w:val="20"/>
                <w:lang w:val="en-US"/>
              </w:rPr>
              <w:t>public</w:t>
            </w:r>
            <w:r w:rsidR="00AE3797" w:rsidRPr="00051F55">
              <w:rPr>
                <w:rFonts w:cs="Calibri"/>
                <w:sz w:val="20"/>
                <w:szCs w:val="20"/>
                <w:lang w:val="en-US"/>
              </w:rPr>
              <w:t xml:space="preserve"> </w:t>
            </w:r>
          </w:p>
        </w:tc>
        <w:tc>
          <w:tcPr>
            <w:tcW w:w="8370" w:type="dxa"/>
            <w:tcBorders>
              <w:top w:val="dotted" w:sz="4" w:space="0" w:color="808080"/>
              <w:left w:val="dotted" w:sz="4" w:space="0" w:color="808080"/>
              <w:bottom w:val="dotted" w:sz="4" w:space="0" w:color="808080"/>
              <w:right w:val="dotted" w:sz="4" w:space="0" w:color="808080"/>
            </w:tcBorders>
            <w:vAlign w:val="center"/>
          </w:tcPr>
          <w:p w:rsidR="00B20488" w:rsidRPr="00051F55" w:rsidRDefault="00B20488" w:rsidP="00B20488">
            <w:pPr>
              <w:spacing w:after="0" w:line="240" w:lineRule="auto"/>
              <w:ind w:left="360"/>
              <w:jc w:val="both"/>
              <w:rPr>
                <w:rFonts w:eastAsia="MS Minchofalt" w:cs="Calibri"/>
                <w:sz w:val="20"/>
                <w:szCs w:val="20"/>
                <w:lang w:val="en-US"/>
              </w:rPr>
            </w:pPr>
          </w:p>
          <w:p w:rsidR="00AE3797" w:rsidRPr="00051F55" w:rsidRDefault="00051F55" w:rsidP="00C31EF9">
            <w:pPr>
              <w:numPr>
                <w:ilvl w:val="0"/>
                <w:numId w:val="15"/>
              </w:numPr>
              <w:spacing w:after="0" w:line="240" w:lineRule="auto"/>
              <w:jc w:val="both"/>
              <w:rPr>
                <w:rFonts w:eastAsia="MS Minchofalt" w:cs="Calibri"/>
                <w:sz w:val="20"/>
                <w:szCs w:val="20"/>
                <w:lang w:val="en-US"/>
              </w:rPr>
            </w:pPr>
            <w:r>
              <w:rPr>
                <w:rFonts w:eastAsia="MS Minchofalt" w:cs="Calibri"/>
                <w:sz w:val="20"/>
                <w:szCs w:val="20"/>
                <w:lang w:val="en-US"/>
              </w:rPr>
              <w:t xml:space="preserve">Train </w:t>
            </w:r>
            <w:r w:rsidR="00C31EF9">
              <w:rPr>
                <w:rFonts w:eastAsia="MS Minchofalt" w:cs="Calibri"/>
                <w:sz w:val="20"/>
                <w:szCs w:val="20"/>
                <w:lang w:val="en-US"/>
              </w:rPr>
              <w:t xml:space="preserve">members of </w:t>
            </w:r>
            <w:r>
              <w:rPr>
                <w:rFonts w:eastAsia="MS Minchofalt" w:cs="Calibri"/>
                <w:sz w:val="20"/>
                <w:szCs w:val="20"/>
                <w:lang w:val="en-US"/>
              </w:rPr>
              <w:t>the public on the use of technological tools that facilitate access and use of public information</w:t>
            </w:r>
          </w:p>
        </w:tc>
      </w:tr>
      <w:tr w:rsidR="00AE3797" w:rsidRPr="00051F55" w:rsidTr="00B20488">
        <w:tc>
          <w:tcPr>
            <w:tcW w:w="4590" w:type="dxa"/>
            <w:tcBorders>
              <w:top w:val="dotted" w:sz="4" w:space="0" w:color="808080"/>
              <w:left w:val="nil"/>
              <w:bottom w:val="dotted" w:sz="4" w:space="0" w:color="808080"/>
              <w:right w:val="dotted" w:sz="4" w:space="0" w:color="808080"/>
            </w:tcBorders>
            <w:vAlign w:val="center"/>
            <w:hideMark/>
          </w:tcPr>
          <w:p w:rsidR="00AE3797" w:rsidRPr="00051F55" w:rsidRDefault="00051F55" w:rsidP="00051F55">
            <w:pPr>
              <w:spacing w:after="0" w:line="240" w:lineRule="auto"/>
              <w:rPr>
                <w:rFonts w:eastAsia="SimSunfalt" w:cs="Calibri"/>
                <w:sz w:val="20"/>
                <w:szCs w:val="20"/>
                <w:lang w:val="en-US"/>
              </w:rPr>
            </w:pPr>
            <w:r w:rsidRPr="00051F55">
              <w:rPr>
                <w:rFonts w:cs="Calibri"/>
                <w:sz w:val="20"/>
                <w:szCs w:val="20"/>
                <w:lang w:val="en-US"/>
              </w:rPr>
              <w:t>Technical and language complexity of the information</w:t>
            </w:r>
            <w:r w:rsidR="00AE3797" w:rsidRPr="00051F55">
              <w:rPr>
                <w:rFonts w:cs="Calibri"/>
                <w:sz w:val="20"/>
                <w:szCs w:val="20"/>
                <w:lang w:val="en-US"/>
              </w:rPr>
              <w:t xml:space="preserve"> </w:t>
            </w:r>
          </w:p>
        </w:tc>
        <w:tc>
          <w:tcPr>
            <w:tcW w:w="8370" w:type="dxa"/>
            <w:tcBorders>
              <w:top w:val="dotted" w:sz="4" w:space="0" w:color="808080"/>
              <w:left w:val="dotted" w:sz="4" w:space="0" w:color="808080"/>
              <w:bottom w:val="dotted" w:sz="4" w:space="0" w:color="808080"/>
              <w:right w:val="dotted" w:sz="4" w:space="0" w:color="808080"/>
            </w:tcBorders>
            <w:vAlign w:val="center"/>
          </w:tcPr>
          <w:p w:rsidR="00B20488" w:rsidRPr="00051F55" w:rsidRDefault="00B20488" w:rsidP="00B20488">
            <w:pPr>
              <w:pStyle w:val="Prrafodelista"/>
              <w:widowControl/>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eastAsia="MS Minchofalt" w:cs="Calibri"/>
                <w:sz w:val="20"/>
                <w:szCs w:val="20"/>
                <w:lang w:val="en-US" w:eastAsia="en-US"/>
              </w:rPr>
            </w:pPr>
          </w:p>
          <w:p w:rsidR="00051F55" w:rsidRPr="00051F55" w:rsidRDefault="00051F55" w:rsidP="00B20488">
            <w:pPr>
              <w:pStyle w:val="Prrafodelista"/>
              <w:widowControl/>
              <w:numPr>
                <w:ilvl w:val="0"/>
                <w:numId w:val="9"/>
              </w:numPr>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eastAsia="MS Minchofalt" w:cs="Calibri"/>
                <w:sz w:val="20"/>
                <w:szCs w:val="20"/>
                <w:lang w:val="en-US" w:eastAsia="en-US"/>
              </w:rPr>
            </w:pPr>
            <w:r>
              <w:rPr>
                <w:rFonts w:eastAsia="MS Minchofalt" w:cs="Calibri"/>
                <w:sz w:val="20"/>
                <w:szCs w:val="20"/>
                <w:lang w:val="en-US"/>
              </w:rPr>
              <w:t>Train public entities so that they develop effective measures for the</w:t>
            </w:r>
            <w:r w:rsidR="004760BD">
              <w:rPr>
                <w:rFonts w:eastAsia="MS Minchofalt" w:cs="Calibri"/>
                <w:sz w:val="20"/>
                <w:szCs w:val="20"/>
                <w:lang w:val="en-US"/>
              </w:rPr>
              <w:t xml:space="preserve"> inclusion of</w:t>
            </w:r>
            <w:r>
              <w:rPr>
                <w:rFonts w:eastAsia="MS Minchofalt" w:cs="Calibri"/>
                <w:sz w:val="20"/>
                <w:szCs w:val="20"/>
                <w:lang w:val="en-US"/>
              </w:rPr>
              <w:t xml:space="preserve"> vulnerable groups, traditionally underrepresented and excluded in the exercise of this right</w:t>
            </w:r>
          </w:p>
          <w:p w:rsidR="00AE3797" w:rsidRPr="00051F55" w:rsidRDefault="00051F55" w:rsidP="00C31EF9">
            <w:pPr>
              <w:pStyle w:val="Prrafodelista"/>
              <w:widowControl/>
              <w:numPr>
                <w:ilvl w:val="0"/>
                <w:numId w:val="9"/>
              </w:numPr>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cs="Calibri"/>
                <w:sz w:val="20"/>
                <w:szCs w:val="20"/>
                <w:lang w:val="en-US" w:eastAsia="en-US"/>
              </w:rPr>
            </w:pPr>
            <w:r w:rsidRPr="00051F55">
              <w:rPr>
                <w:rFonts w:cs="Calibri"/>
                <w:sz w:val="20"/>
                <w:szCs w:val="20"/>
                <w:lang w:val="en-US"/>
              </w:rPr>
              <w:t xml:space="preserve">Formulate differentiated reports with </w:t>
            </w:r>
            <w:r w:rsidR="00C31EF9" w:rsidRPr="00051F55">
              <w:rPr>
                <w:rFonts w:cs="Calibri"/>
                <w:sz w:val="20"/>
                <w:szCs w:val="20"/>
                <w:lang w:val="en-US"/>
              </w:rPr>
              <w:t>accessible</w:t>
            </w:r>
            <w:r w:rsidRPr="00051F55">
              <w:rPr>
                <w:rFonts w:cs="Calibri"/>
                <w:sz w:val="20"/>
                <w:szCs w:val="20"/>
                <w:lang w:val="en-US"/>
              </w:rPr>
              <w:t xml:space="preserve"> language </w:t>
            </w:r>
            <w:r w:rsidR="00C31EF9">
              <w:rPr>
                <w:rFonts w:cs="Calibri"/>
                <w:sz w:val="20"/>
                <w:szCs w:val="20"/>
                <w:lang w:val="en-US"/>
              </w:rPr>
              <w:t xml:space="preserve">in accordance with </w:t>
            </w:r>
            <w:r w:rsidRPr="00051F55">
              <w:rPr>
                <w:rFonts w:cs="Calibri"/>
                <w:sz w:val="20"/>
                <w:szCs w:val="20"/>
                <w:lang w:val="en-US"/>
              </w:rPr>
              <w:t>the targeted group</w:t>
            </w:r>
          </w:p>
        </w:tc>
      </w:tr>
      <w:tr w:rsidR="00AE3797" w:rsidRPr="00051F55" w:rsidTr="00B20488">
        <w:tc>
          <w:tcPr>
            <w:tcW w:w="4590" w:type="dxa"/>
            <w:tcBorders>
              <w:top w:val="dotted" w:sz="4" w:space="0" w:color="808080"/>
              <w:left w:val="nil"/>
              <w:bottom w:val="dotted" w:sz="4" w:space="0" w:color="808080"/>
              <w:right w:val="dotted" w:sz="4" w:space="0" w:color="808080"/>
            </w:tcBorders>
            <w:vAlign w:val="center"/>
            <w:hideMark/>
          </w:tcPr>
          <w:p w:rsidR="00AE3797" w:rsidRPr="00051F55" w:rsidRDefault="00051F55" w:rsidP="00C31EF9">
            <w:pPr>
              <w:rPr>
                <w:rFonts w:eastAsia="SimSunfalt" w:cs="Calibri"/>
                <w:sz w:val="20"/>
                <w:szCs w:val="20"/>
                <w:lang w:val="en-US"/>
              </w:rPr>
            </w:pPr>
            <w:r w:rsidRPr="00051F55">
              <w:rPr>
                <w:rFonts w:cs="Calibri"/>
                <w:sz w:val="20"/>
                <w:szCs w:val="20"/>
                <w:lang w:val="en-US"/>
              </w:rPr>
              <w:t>Ambiguity in the minimum content of the environmental information</w:t>
            </w:r>
          </w:p>
        </w:tc>
        <w:tc>
          <w:tcPr>
            <w:tcW w:w="8370" w:type="dxa"/>
            <w:tcBorders>
              <w:top w:val="dotted" w:sz="4" w:space="0" w:color="808080"/>
              <w:left w:val="dotted" w:sz="4" w:space="0" w:color="808080"/>
              <w:bottom w:val="dotted" w:sz="4" w:space="0" w:color="808080"/>
              <w:right w:val="dotted" w:sz="4" w:space="0" w:color="808080"/>
            </w:tcBorders>
            <w:vAlign w:val="center"/>
            <w:hideMark/>
          </w:tcPr>
          <w:p w:rsidR="00B20488" w:rsidRPr="00051F55" w:rsidRDefault="00B20488" w:rsidP="00B20488">
            <w:pPr>
              <w:pStyle w:val="Prrafodelista"/>
              <w:widowControl/>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eastAsia="SimSunfalt" w:cs="Calibri"/>
                <w:sz w:val="20"/>
                <w:szCs w:val="20"/>
                <w:lang w:val="en-US" w:eastAsia="en-US"/>
              </w:rPr>
            </w:pPr>
          </w:p>
          <w:p w:rsidR="00AE3797" w:rsidRPr="00051F55" w:rsidRDefault="00051F55" w:rsidP="00247F05">
            <w:pPr>
              <w:pStyle w:val="Prrafodelista"/>
              <w:widowControl/>
              <w:numPr>
                <w:ilvl w:val="0"/>
                <w:numId w:val="10"/>
              </w:numPr>
              <w:pBdr>
                <w:top w:val="none" w:sz="0" w:space="0" w:color="auto"/>
                <w:left w:val="none" w:sz="0" w:space="0" w:color="auto"/>
                <w:bottom w:val="none" w:sz="0" w:space="0" w:color="auto"/>
                <w:right w:val="none" w:sz="0" w:space="0" w:color="auto"/>
              </w:pBdr>
              <w:spacing w:after="0" w:line="240" w:lineRule="auto"/>
              <w:contextualSpacing/>
              <w:textAlignment w:val="auto"/>
              <w:rPr>
                <w:rFonts w:eastAsia="SimSunfalt" w:cs="Calibri"/>
                <w:sz w:val="20"/>
                <w:szCs w:val="20"/>
                <w:lang w:val="en-US" w:eastAsia="en-US"/>
              </w:rPr>
            </w:pPr>
            <w:r w:rsidRPr="00051F55">
              <w:rPr>
                <w:rFonts w:cs="Calibri"/>
                <w:sz w:val="20"/>
                <w:szCs w:val="20"/>
                <w:lang w:val="en-US"/>
              </w:rPr>
              <w:t xml:space="preserve">Specify the minimum content and frequency of the generation and </w:t>
            </w:r>
            <w:r w:rsidR="009C375B">
              <w:rPr>
                <w:rFonts w:cs="Calibri"/>
                <w:sz w:val="20"/>
                <w:szCs w:val="20"/>
                <w:lang w:val="en-US"/>
              </w:rPr>
              <w:t>provision</w:t>
            </w:r>
            <w:r w:rsidRPr="00051F55">
              <w:rPr>
                <w:rFonts w:cs="Calibri"/>
                <w:sz w:val="20"/>
                <w:szCs w:val="20"/>
                <w:lang w:val="en-US"/>
              </w:rPr>
              <w:t xml:space="preserve"> of environmental information</w:t>
            </w:r>
          </w:p>
          <w:p w:rsidR="00AE3797" w:rsidRPr="00051F55" w:rsidRDefault="00051F55" w:rsidP="00C31EF9">
            <w:pPr>
              <w:pStyle w:val="Prrafodelista"/>
              <w:widowControl/>
              <w:numPr>
                <w:ilvl w:val="0"/>
                <w:numId w:val="10"/>
              </w:numPr>
              <w:pBdr>
                <w:top w:val="none" w:sz="0" w:space="0" w:color="auto"/>
                <w:left w:val="none" w:sz="0" w:space="0" w:color="auto"/>
                <w:bottom w:val="none" w:sz="0" w:space="0" w:color="auto"/>
                <w:right w:val="none" w:sz="0" w:space="0" w:color="auto"/>
              </w:pBdr>
              <w:spacing w:after="0" w:line="240" w:lineRule="auto"/>
              <w:contextualSpacing/>
              <w:textAlignment w:val="auto"/>
              <w:rPr>
                <w:rFonts w:cs="Calibri"/>
                <w:sz w:val="20"/>
                <w:szCs w:val="20"/>
                <w:lang w:val="en-US" w:eastAsia="en-US"/>
              </w:rPr>
            </w:pPr>
            <w:r w:rsidRPr="00051F55">
              <w:rPr>
                <w:rFonts w:cs="Calibri"/>
                <w:sz w:val="20"/>
                <w:szCs w:val="20"/>
                <w:lang w:val="en-US"/>
              </w:rPr>
              <w:t xml:space="preserve">Address </w:t>
            </w:r>
            <w:r w:rsidR="00C31EF9">
              <w:rPr>
                <w:rFonts w:cs="Calibri"/>
                <w:sz w:val="20"/>
                <w:szCs w:val="20"/>
                <w:lang w:val="en-US"/>
              </w:rPr>
              <w:t xml:space="preserve">disclosure </w:t>
            </w:r>
            <w:r w:rsidRPr="00051F55">
              <w:rPr>
                <w:rFonts w:cs="Calibri"/>
                <w:sz w:val="20"/>
                <w:szCs w:val="20"/>
                <w:lang w:val="en-US"/>
              </w:rPr>
              <w:t xml:space="preserve">of the information </w:t>
            </w:r>
            <w:r w:rsidR="00C31EF9">
              <w:rPr>
                <w:rFonts w:cs="Calibri"/>
                <w:sz w:val="20"/>
                <w:szCs w:val="20"/>
                <w:lang w:val="en-US"/>
              </w:rPr>
              <w:t xml:space="preserve">in accordance with </w:t>
            </w:r>
            <w:r w:rsidRPr="00051F55">
              <w:rPr>
                <w:rFonts w:cs="Calibri"/>
                <w:sz w:val="20"/>
                <w:szCs w:val="20"/>
                <w:lang w:val="en-US"/>
              </w:rPr>
              <w:t>the public nature of the content and not the nature of the generating entity (private or public)</w:t>
            </w:r>
          </w:p>
        </w:tc>
      </w:tr>
      <w:tr w:rsidR="00AE3797" w:rsidRPr="00F649F5" w:rsidTr="00B20488">
        <w:tc>
          <w:tcPr>
            <w:tcW w:w="4590" w:type="dxa"/>
            <w:tcBorders>
              <w:top w:val="dotted" w:sz="4" w:space="0" w:color="808080"/>
              <w:left w:val="nil"/>
              <w:bottom w:val="dotted" w:sz="4" w:space="0" w:color="808080"/>
              <w:right w:val="dotted" w:sz="4" w:space="0" w:color="808080"/>
            </w:tcBorders>
            <w:vAlign w:val="center"/>
            <w:hideMark/>
          </w:tcPr>
          <w:p w:rsidR="00AE3797" w:rsidRPr="00F649F5" w:rsidRDefault="00F649F5" w:rsidP="009C375B">
            <w:pPr>
              <w:rPr>
                <w:rFonts w:eastAsia="SimSunfalt" w:cs="Calibri"/>
                <w:sz w:val="20"/>
                <w:szCs w:val="20"/>
                <w:lang w:val="en-US"/>
              </w:rPr>
            </w:pPr>
            <w:r w:rsidRPr="00F649F5">
              <w:rPr>
                <w:rFonts w:cs="Calibri"/>
                <w:sz w:val="20"/>
                <w:szCs w:val="20"/>
                <w:lang w:val="en-US"/>
              </w:rPr>
              <w:t xml:space="preserve">Delay in the </w:t>
            </w:r>
            <w:r w:rsidR="009C375B">
              <w:rPr>
                <w:rFonts w:cs="Calibri"/>
                <w:sz w:val="20"/>
                <w:szCs w:val="20"/>
                <w:lang w:val="en-US"/>
              </w:rPr>
              <w:t>provision</w:t>
            </w:r>
            <w:r w:rsidRPr="00F649F5">
              <w:rPr>
                <w:rFonts w:cs="Calibri"/>
                <w:sz w:val="20"/>
                <w:szCs w:val="20"/>
                <w:lang w:val="en-US"/>
              </w:rPr>
              <w:t xml:space="preserve"> of the information</w:t>
            </w:r>
          </w:p>
        </w:tc>
        <w:tc>
          <w:tcPr>
            <w:tcW w:w="8370" w:type="dxa"/>
            <w:tcBorders>
              <w:top w:val="dotted" w:sz="4" w:space="0" w:color="808080"/>
              <w:left w:val="dotted" w:sz="4" w:space="0" w:color="808080"/>
              <w:bottom w:val="dotted" w:sz="4" w:space="0" w:color="808080"/>
              <w:right w:val="dotted" w:sz="4" w:space="0" w:color="808080"/>
            </w:tcBorders>
            <w:vAlign w:val="center"/>
            <w:hideMark/>
          </w:tcPr>
          <w:p w:rsidR="00AE3797" w:rsidRPr="00F649F5" w:rsidRDefault="00F649F5" w:rsidP="009C375B">
            <w:pPr>
              <w:pStyle w:val="Prrafodelista"/>
              <w:widowControl/>
              <w:numPr>
                <w:ilvl w:val="0"/>
                <w:numId w:val="12"/>
              </w:numPr>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cs="Calibri"/>
                <w:sz w:val="20"/>
                <w:szCs w:val="20"/>
                <w:lang w:val="en-US" w:eastAsia="en-US"/>
              </w:rPr>
            </w:pPr>
            <w:r w:rsidRPr="00F649F5">
              <w:rPr>
                <w:rFonts w:cs="Calibri"/>
                <w:sz w:val="20"/>
                <w:szCs w:val="20"/>
                <w:lang w:val="en-US"/>
              </w:rPr>
              <w:t xml:space="preserve">Promote opportunities for early </w:t>
            </w:r>
            <w:r w:rsidR="009C375B">
              <w:rPr>
                <w:rFonts w:cs="Calibri"/>
                <w:sz w:val="20"/>
                <w:szCs w:val="20"/>
                <w:lang w:val="en-US"/>
              </w:rPr>
              <w:t>provision</w:t>
            </w:r>
            <w:r w:rsidRPr="00F649F5">
              <w:rPr>
                <w:rFonts w:cs="Calibri"/>
                <w:sz w:val="20"/>
                <w:szCs w:val="20"/>
                <w:lang w:val="en-US"/>
              </w:rPr>
              <w:t xml:space="preserve"> of information to those affected by environmental projects. </w:t>
            </w:r>
            <w:r>
              <w:rPr>
                <w:rFonts w:cs="Calibri"/>
                <w:sz w:val="20"/>
                <w:szCs w:val="20"/>
                <w:lang w:val="en-US"/>
              </w:rPr>
              <w:t xml:space="preserve"> </w:t>
            </w:r>
            <w:r w:rsidRPr="00F649F5">
              <w:rPr>
                <w:rFonts w:cs="Calibri"/>
                <w:sz w:val="20"/>
                <w:szCs w:val="20"/>
                <w:lang w:val="en-US"/>
              </w:rPr>
              <w:t xml:space="preserve">For example, through direct notification, prior to presentation of the Environmental Impact </w:t>
            </w:r>
            <w:r w:rsidR="00C31EF9">
              <w:rPr>
                <w:rFonts w:cs="Calibri"/>
                <w:sz w:val="20"/>
                <w:szCs w:val="20"/>
                <w:lang w:val="en-US"/>
              </w:rPr>
              <w:t>Assessment,</w:t>
            </w:r>
            <w:r w:rsidRPr="00F649F5">
              <w:rPr>
                <w:rFonts w:cs="Calibri"/>
                <w:sz w:val="20"/>
                <w:szCs w:val="20"/>
                <w:lang w:val="en-US"/>
              </w:rPr>
              <w:t xml:space="preserve"> to those affected by said project</w:t>
            </w:r>
          </w:p>
        </w:tc>
      </w:tr>
      <w:tr w:rsidR="00AE3797" w:rsidRPr="00F649F5" w:rsidTr="00B20488">
        <w:tc>
          <w:tcPr>
            <w:tcW w:w="4590" w:type="dxa"/>
            <w:tcBorders>
              <w:top w:val="dotted" w:sz="4" w:space="0" w:color="808080"/>
              <w:left w:val="nil"/>
              <w:bottom w:val="dotted" w:sz="4" w:space="0" w:color="808080"/>
              <w:right w:val="dotted" w:sz="4" w:space="0" w:color="808080"/>
            </w:tcBorders>
            <w:vAlign w:val="center"/>
            <w:hideMark/>
          </w:tcPr>
          <w:p w:rsidR="00AE3797" w:rsidRPr="00FC28D2" w:rsidRDefault="00F649F5" w:rsidP="00F649F5">
            <w:pPr>
              <w:spacing w:after="0" w:line="240" w:lineRule="auto"/>
              <w:rPr>
                <w:rFonts w:eastAsia="SimSunfalt" w:cs="Calibri"/>
                <w:sz w:val="20"/>
                <w:szCs w:val="20"/>
                <w:lang w:val="en-US"/>
              </w:rPr>
            </w:pPr>
            <w:r w:rsidRPr="005A49C1">
              <w:rPr>
                <w:rFonts w:cs="Calibri"/>
                <w:sz w:val="20"/>
                <w:szCs w:val="20"/>
                <w:lang w:val="en-US"/>
              </w:rPr>
              <w:lastRenderedPageBreak/>
              <w:t>Reproduction</w:t>
            </w:r>
            <w:r>
              <w:rPr>
                <w:rFonts w:cs="Calibri"/>
                <w:sz w:val="20"/>
                <w:szCs w:val="20"/>
              </w:rPr>
              <w:t xml:space="preserve"> </w:t>
            </w:r>
            <w:r w:rsidRPr="005A49C1">
              <w:rPr>
                <w:rFonts w:cs="Calibri"/>
                <w:sz w:val="20"/>
                <w:szCs w:val="20"/>
                <w:lang w:val="en-US"/>
              </w:rPr>
              <w:t>costs</w:t>
            </w:r>
          </w:p>
        </w:tc>
        <w:tc>
          <w:tcPr>
            <w:tcW w:w="8370" w:type="dxa"/>
            <w:tcBorders>
              <w:top w:val="dotted" w:sz="4" w:space="0" w:color="808080"/>
              <w:left w:val="dotted" w:sz="4" w:space="0" w:color="808080"/>
              <w:bottom w:val="dotted" w:sz="4" w:space="0" w:color="808080"/>
              <w:right w:val="dotted" w:sz="4" w:space="0" w:color="808080"/>
            </w:tcBorders>
            <w:vAlign w:val="center"/>
            <w:hideMark/>
          </w:tcPr>
          <w:p w:rsidR="00AE3797" w:rsidRPr="00F649F5" w:rsidRDefault="00F649F5" w:rsidP="00556513">
            <w:pPr>
              <w:pStyle w:val="Prrafodelista"/>
              <w:widowControl/>
              <w:numPr>
                <w:ilvl w:val="0"/>
                <w:numId w:val="12"/>
              </w:numPr>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eastAsia="SimSunfalt" w:cs="Calibri"/>
                <w:sz w:val="20"/>
                <w:szCs w:val="20"/>
                <w:lang w:val="en-US" w:eastAsia="en-US"/>
              </w:rPr>
            </w:pPr>
            <w:r w:rsidRPr="00F649F5">
              <w:rPr>
                <w:rFonts w:cs="Calibri"/>
                <w:sz w:val="20"/>
                <w:szCs w:val="20"/>
                <w:lang w:val="en-US"/>
              </w:rPr>
              <w:t>As a general rule maintain free reproduction costs. As an exception, and for those cases that involve</w:t>
            </w:r>
            <w:r w:rsidR="00C31EF9">
              <w:rPr>
                <w:rFonts w:cs="Calibri"/>
                <w:sz w:val="20"/>
                <w:szCs w:val="20"/>
                <w:lang w:val="en-US"/>
              </w:rPr>
              <w:t xml:space="preserve"> </w:t>
            </w:r>
            <w:r w:rsidRPr="00F649F5">
              <w:rPr>
                <w:rFonts w:cs="Calibri"/>
                <w:sz w:val="20"/>
                <w:szCs w:val="20"/>
                <w:lang w:val="en-US"/>
              </w:rPr>
              <w:t xml:space="preserve">payment, establish differentiated cost measures </w:t>
            </w:r>
            <w:r w:rsidR="00C31EF9">
              <w:rPr>
                <w:rFonts w:cs="Calibri"/>
                <w:sz w:val="20"/>
                <w:szCs w:val="20"/>
                <w:lang w:val="en-US"/>
              </w:rPr>
              <w:t xml:space="preserve">in accordance with </w:t>
            </w:r>
            <w:r w:rsidRPr="00F649F5">
              <w:rPr>
                <w:rFonts w:cs="Calibri"/>
                <w:sz w:val="20"/>
                <w:szCs w:val="20"/>
                <w:lang w:val="en-US"/>
              </w:rPr>
              <w:t>socioeconomic capacity of the communities</w:t>
            </w:r>
          </w:p>
          <w:p w:rsidR="00AE3797" w:rsidRPr="00F649F5" w:rsidRDefault="00F649F5" w:rsidP="00F649F5">
            <w:pPr>
              <w:pStyle w:val="Prrafodelista"/>
              <w:widowControl/>
              <w:numPr>
                <w:ilvl w:val="0"/>
                <w:numId w:val="12"/>
              </w:numPr>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cs="Calibri"/>
                <w:sz w:val="20"/>
                <w:szCs w:val="20"/>
                <w:lang w:val="en-US" w:eastAsia="en-US"/>
              </w:rPr>
            </w:pPr>
            <w:r w:rsidRPr="00F649F5">
              <w:rPr>
                <w:rFonts w:cs="Calibri"/>
                <w:sz w:val="20"/>
                <w:szCs w:val="20"/>
                <w:lang w:val="en-US"/>
              </w:rPr>
              <w:t>Create assistance funds for the reproduction of information</w:t>
            </w:r>
          </w:p>
        </w:tc>
      </w:tr>
      <w:tr w:rsidR="00AE3797" w:rsidRPr="00F649F5" w:rsidTr="00B20488">
        <w:tc>
          <w:tcPr>
            <w:tcW w:w="4590" w:type="dxa"/>
            <w:tcBorders>
              <w:top w:val="dotted" w:sz="4" w:space="0" w:color="808080"/>
              <w:left w:val="nil"/>
              <w:bottom w:val="dotted" w:sz="4" w:space="0" w:color="808080"/>
              <w:right w:val="dotted" w:sz="4" w:space="0" w:color="808080"/>
            </w:tcBorders>
            <w:vAlign w:val="center"/>
            <w:hideMark/>
          </w:tcPr>
          <w:p w:rsidR="00F649F5" w:rsidRPr="00F649F5" w:rsidRDefault="00F649F5" w:rsidP="00556513">
            <w:pPr>
              <w:spacing w:after="0" w:line="240" w:lineRule="auto"/>
              <w:rPr>
                <w:rFonts w:cs="Calibri"/>
                <w:sz w:val="20"/>
                <w:szCs w:val="20"/>
                <w:lang w:val="en-US"/>
              </w:rPr>
            </w:pPr>
            <w:r w:rsidRPr="00F649F5">
              <w:rPr>
                <w:rFonts w:cs="Calibri"/>
                <w:sz w:val="20"/>
                <w:szCs w:val="20"/>
                <w:lang w:val="en-US"/>
              </w:rPr>
              <w:t xml:space="preserve">Arbitrariness in the application of causes for </w:t>
            </w:r>
            <w:r w:rsidR="00C31EF9">
              <w:rPr>
                <w:rFonts w:cs="Calibri"/>
                <w:sz w:val="20"/>
                <w:szCs w:val="20"/>
                <w:lang w:val="en-US"/>
              </w:rPr>
              <w:t xml:space="preserve">refusal </w:t>
            </w:r>
            <w:r>
              <w:rPr>
                <w:rFonts w:cs="Calibri"/>
                <w:sz w:val="20"/>
                <w:szCs w:val="20"/>
                <w:lang w:val="en-US"/>
              </w:rPr>
              <w:t xml:space="preserve">of </w:t>
            </w:r>
            <w:r w:rsidRPr="00F649F5">
              <w:rPr>
                <w:rFonts w:cs="Calibri"/>
                <w:sz w:val="20"/>
                <w:szCs w:val="20"/>
                <w:lang w:val="en-US"/>
              </w:rPr>
              <w:t xml:space="preserve">access </w:t>
            </w:r>
            <w:r>
              <w:rPr>
                <w:rFonts w:cs="Calibri"/>
                <w:sz w:val="20"/>
                <w:szCs w:val="20"/>
                <w:lang w:val="en-US"/>
              </w:rPr>
              <w:t>to</w:t>
            </w:r>
            <w:r w:rsidRPr="00F649F5">
              <w:rPr>
                <w:rFonts w:cs="Calibri"/>
                <w:sz w:val="20"/>
                <w:szCs w:val="20"/>
                <w:lang w:val="en-US"/>
              </w:rPr>
              <w:t xml:space="preserve"> information and privacy</w:t>
            </w:r>
          </w:p>
          <w:p w:rsidR="00AE3797" w:rsidRPr="00AE7D4E" w:rsidRDefault="00AE3797" w:rsidP="00556513">
            <w:pPr>
              <w:spacing w:after="0" w:line="240" w:lineRule="auto"/>
              <w:rPr>
                <w:rFonts w:eastAsia="SimSunfalt" w:cs="Calibri"/>
                <w:sz w:val="20"/>
                <w:szCs w:val="20"/>
                <w:lang w:val="en-US"/>
              </w:rPr>
            </w:pPr>
          </w:p>
        </w:tc>
        <w:tc>
          <w:tcPr>
            <w:tcW w:w="8370" w:type="dxa"/>
            <w:tcBorders>
              <w:top w:val="dotted" w:sz="4" w:space="0" w:color="808080"/>
              <w:left w:val="dotted" w:sz="4" w:space="0" w:color="808080"/>
              <w:bottom w:val="dotted" w:sz="4" w:space="0" w:color="808080"/>
              <w:right w:val="dotted" w:sz="4" w:space="0" w:color="808080"/>
            </w:tcBorders>
            <w:vAlign w:val="center"/>
            <w:hideMark/>
          </w:tcPr>
          <w:p w:rsidR="009844BA" w:rsidRPr="00AE7D4E" w:rsidRDefault="009844BA" w:rsidP="00556513">
            <w:pPr>
              <w:pStyle w:val="Prrafodelista"/>
              <w:widowControl/>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eastAsia="MS Minchofalt" w:cs="Calibri"/>
                <w:sz w:val="20"/>
                <w:szCs w:val="20"/>
                <w:lang w:val="en-US" w:eastAsia="en-US"/>
              </w:rPr>
            </w:pPr>
          </w:p>
          <w:p w:rsidR="00F649F5" w:rsidRPr="00F649F5" w:rsidRDefault="00F649F5" w:rsidP="00556513">
            <w:pPr>
              <w:pStyle w:val="Prrafodelista"/>
              <w:widowControl/>
              <w:numPr>
                <w:ilvl w:val="0"/>
                <w:numId w:val="13"/>
              </w:numPr>
              <w:pBdr>
                <w:top w:val="none" w:sz="0" w:space="0" w:color="auto"/>
                <w:left w:val="none" w:sz="0" w:space="0" w:color="auto"/>
                <w:bottom w:val="none" w:sz="0" w:space="0" w:color="auto"/>
                <w:right w:val="none" w:sz="0" w:space="0" w:color="auto"/>
              </w:pBdr>
              <w:spacing w:after="0" w:line="240" w:lineRule="auto"/>
              <w:contextualSpacing/>
              <w:textAlignment w:val="auto"/>
              <w:rPr>
                <w:rFonts w:eastAsia="MS Minchofalt" w:cs="Calibri"/>
                <w:sz w:val="20"/>
                <w:szCs w:val="20"/>
                <w:lang w:val="en-US" w:eastAsia="en-US"/>
              </w:rPr>
            </w:pPr>
            <w:r w:rsidRPr="00F649F5">
              <w:rPr>
                <w:rFonts w:eastAsia="MS Minchofalt" w:cs="Calibri"/>
                <w:sz w:val="20"/>
                <w:szCs w:val="20"/>
                <w:lang w:val="en-US"/>
              </w:rPr>
              <w:t>Promote legal frameworks and clear procedures that expressly contemplate</w:t>
            </w:r>
            <w:r>
              <w:rPr>
                <w:rFonts w:eastAsia="MS Minchofalt" w:cs="Calibri"/>
                <w:sz w:val="20"/>
                <w:szCs w:val="20"/>
                <w:lang w:val="en-US"/>
              </w:rPr>
              <w:t xml:space="preserve"> the causes for </w:t>
            </w:r>
            <w:r w:rsidR="008F356D">
              <w:rPr>
                <w:rFonts w:eastAsia="MS Minchofalt" w:cs="Calibri"/>
                <w:sz w:val="20"/>
                <w:szCs w:val="20"/>
                <w:lang w:val="en-US"/>
              </w:rPr>
              <w:t>refusal</w:t>
            </w:r>
            <w:r w:rsidR="00867D9D">
              <w:rPr>
                <w:rFonts w:eastAsia="MS Minchofalt" w:cs="Calibri"/>
                <w:sz w:val="20"/>
                <w:szCs w:val="20"/>
                <w:lang w:val="en-US"/>
              </w:rPr>
              <w:t xml:space="preserve">, enforcement  and sanctions </w:t>
            </w:r>
            <w:r>
              <w:rPr>
                <w:rFonts w:eastAsia="MS Minchofalt" w:cs="Calibri"/>
                <w:sz w:val="20"/>
                <w:szCs w:val="20"/>
                <w:lang w:val="en-US"/>
              </w:rPr>
              <w:t>that strengthen the protection of this right</w:t>
            </w:r>
          </w:p>
          <w:p w:rsidR="00AE3797" w:rsidRPr="00F649F5" w:rsidRDefault="00F649F5" w:rsidP="00666C1A">
            <w:pPr>
              <w:pStyle w:val="Prrafodelista"/>
              <w:widowControl/>
              <w:numPr>
                <w:ilvl w:val="0"/>
                <w:numId w:val="14"/>
              </w:numPr>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cs="Calibri"/>
                <w:sz w:val="20"/>
                <w:szCs w:val="20"/>
                <w:lang w:val="en-US" w:eastAsia="en-US"/>
              </w:rPr>
            </w:pPr>
            <w:r w:rsidRPr="00F649F5">
              <w:rPr>
                <w:rFonts w:eastAsia="MS Minchofalt" w:cs="Calibri"/>
                <w:sz w:val="20"/>
                <w:szCs w:val="20"/>
                <w:lang w:val="en-US"/>
              </w:rPr>
              <w:t xml:space="preserve">Promote mechanisms that offer assistance and advocacy in the exercise of </w:t>
            </w:r>
            <w:r w:rsidR="00962B49">
              <w:rPr>
                <w:rFonts w:eastAsia="MS Minchofalt" w:cs="Calibri"/>
                <w:sz w:val="20"/>
                <w:szCs w:val="20"/>
                <w:lang w:val="en-US"/>
              </w:rPr>
              <w:t>A</w:t>
            </w:r>
            <w:r w:rsidR="00666C1A">
              <w:rPr>
                <w:rFonts w:eastAsia="MS Minchofalt" w:cs="Calibri"/>
                <w:sz w:val="20"/>
                <w:szCs w:val="20"/>
                <w:lang w:val="en-US"/>
              </w:rPr>
              <w:t>PI</w:t>
            </w:r>
            <w:r w:rsidR="00962B49">
              <w:rPr>
                <w:rFonts w:eastAsia="MS Minchofalt" w:cs="Calibri"/>
                <w:sz w:val="20"/>
                <w:szCs w:val="20"/>
                <w:lang w:val="en-US"/>
              </w:rPr>
              <w:t xml:space="preserve"> (Access to Public Information) </w:t>
            </w:r>
            <w:r w:rsidRPr="00F649F5">
              <w:rPr>
                <w:rFonts w:eastAsia="MS Minchofalt" w:cs="Calibri"/>
                <w:sz w:val="20"/>
                <w:szCs w:val="20"/>
                <w:lang w:val="en-US"/>
              </w:rPr>
              <w:t>for the citizens</w:t>
            </w:r>
          </w:p>
        </w:tc>
      </w:tr>
      <w:tr w:rsidR="00AE3797" w:rsidRPr="00AE7D4E" w:rsidTr="00B20488">
        <w:tc>
          <w:tcPr>
            <w:tcW w:w="4590" w:type="dxa"/>
            <w:tcBorders>
              <w:top w:val="dotted" w:sz="4" w:space="0" w:color="808080"/>
              <w:left w:val="nil"/>
              <w:bottom w:val="dotted" w:sz="4" w:space="0" w:color="808080"/>
              <w:right w:val="dotted" w:sz="4" w:space="0" w:color="808080"/>
            </w:tcBorders>
            <w:vAlign w:val="center"/>
            <w:hideMark/>
          </w:tcPr>
          <w:p w:rsidR="00AE3797" w:rsidRPr="00962B49" w:rsidRDefault="00962B49" w:rsidP="00962B49">
            <w:pPr>
              <w:spacing w:after="0" w:line="240" w:lineRule="auto"/>
              <w:rPr>
                <w:rFonts w:eastAsia="SimSunfalt" w:cs="Calibri"/>
                <w:sz w:val="20"/>
                <w:szCs w:val="20"/>
                <w:lang w:val="en-US"/>
              </w:rPr>
            </w:pPr>
            <w:r>
              <w:rPr>
                <w:rFonts w:cs="Calibri"/>
                <w:sz w:val="20"/>
                <w:szCs w:val="20"/>
                <w:lang w:val="en-US"/>
              </w:rPr>
              <w:t>Fragmentation</w:t>
            </w:r>
            <w:r w:rsidRPr="00962B49">
              <w:rPr>
                <w:rFonts w:cs="Calibri"/>
                <w:sz w:val="20"/>
                <w:szCs w:val="20"/>
                <w:lang w:val="en-US"/>
              </w:rPr>
              <w:t xml:space="preserve"> of public information and lack of coordination among public entities</w:t>
            </w:r>
          </w:p>
        </w:tc>
        <w:tc>
          <w:tcPr>
            <w:tcW w:w="8370" w:type="dxa"/>
            <w:tcBorders>
              <w:top w:val="dotted" w:sz="4" w:space="0" w:color="808080"/>
              <w:left w:val="dotted" w:sz="4" w:space="0" w:color="808080"/>
              <w:bottom w:val="dotted" w:sz="4" w:space="0" w:color="808080"/>
              <w:right w:val="dotted" w:sz="4" w:space="0" w:color="808080"/>
            </w:tcBorders>
            <w:vAlign w:val="center"/>
            <w:hideMark/>
          </w:tcPr>
          <w:p w:rsidR="009844BA" w:rsidRPr="00962B49" w:rsidRDefault="009844BA" w:rsidP="00556513">
            <w:pPr>
              <w:pStyle w:val="Prrafodelista"/>
              <w:widowControl/>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eastAsia="SimSunfalt" w:cs="Calibri"/>
                <w:sz w:val="20"/>
                <w:szCs w:val="20"/>
                <w:lang w:val="en-US" w:eastAsia="en-US"/>
              </w:rPr>
            </w:pPr>
          </w:p>
          <w:p w:rsidR="00962B49" w:rsidRPr="00962B49" w:rsidRDefault="00962B49" w:rsidP="00556513">
            <w:pPr>
              <w:pStyle w:val="Prrafodelista"/>
              <w:widowControl/>
              <w:numPr>
                <w:ilvl w:val="0"/>
                <w:numId w:val="14"/>
              </w:numPr>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eastAsia="SimSunfalt" w:cs="Calibri"/>
                <w:sz w:val="20"/>
                <w:szCs w:val="20"/>
                <w:lang w:val="en-US" w:eastAsia="en-US"/>
              </w:rPr>
            </w:pPr>
            <w:r>
              <w:rPr>
                <w:rFonts w:cs="Calibri"/>
                <w:sz w:val="20"/>
                <w:szCs w:val="20"/>
                <w:lang w:val="en-US"/>
              </w:rPr>
              <w:t>Strengthen coordination, cooperation and information exchange among the different public entities</w:t>
            </w:r>
          </w:p>
          <w:p w:rsidR="00AE3797" w:rsidRPr="00AE7D4E" w:rsidRDefault="00962B49" w:rsidP="00962B49">
            <w:pPr>
              <w:pStyle w:val="Prrafodelista"/>
              <w:widowControl/>
              <w:numPr>
                <w:ilvl w:val="0"/>
                <w:numId w:val="14"/>
              </w:numPr>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cs="Calibri"/>
                <w:sz w:val="20"/>
                <w:szCs w:val="20"/>
                <w:lang w:val="en-US" w:eastAsia="en-US"/>
              </w:rPr>
            </w:pPr>
            <w:r w:rsidRPr="00962B49">
              <w:rPr>
                <w:rFonts w:cs="Calibri"/>
                <w:sz w:val="20"/>
                <w:szCs w:val="20"/>
                <w:lang w:val="en-US"/>
              </w:rPr>
              <w:t>Promote mechanisms to document environmental information that integrate and coordinate the public information produced</w:t>
            </w:r>
          </w:p>
        </w:tc>
      </w:tr>
      <w:tr w:rsidR="00AE3797" w:rsidRPr="00962B49" w:rsidTr="00556513">
        <w:trPr>
          <w:trHeight w:val="647"/>
        </w:trPr>
        <w:tc>
          <w:tcPr>
            <w:tcW w:w="4590" w:type="dxa"/>
            <w:tcBorders>
              <w:top w:val="dotted" w:sz="4" w:space="0" w:color="808080"/>
              <w:left w:val="nil"/>
              <w:bottom w:val="dotted" w:sz="4" w:space="0" w:color="808080"/>
              <w:right w:val="dotted" w:sz="4" w:space="0" w:color="808080"/>
            </w:tcBorders>
            <w:vAlign w:val="center"/>
          </w:tcPr>
          <w:p w:rsidR="00AE3797" w:rsidRPr="00AE7D4E" w:rsidRDefault="00AE3797" w:rsidP="00556513">
            <w:pPr>
              <w:spacing w:after="0" w:line="240" w:lineRule="auto"/>
              <w:rPr>
                <w:rFonts w:eastAsia="SimSunfalt" w:cs="Calibri"/>
                <w:sz w:val="20"/>
                <w:szCs w:val="20"/>
                <w:lang w:val="en-US"/>
              </w:rPr>
            </w:pPr>
          </w:p>
          <w:p w:rsidR="00AE3797" w:rsidRPr="00962B49" w:rsidRDefault="00962B49" w:rsidP="008F356D">
            <w:pPr>
              <w:spacing w:after="0" w:line="240" w:lineRule="auto"/>
              <w:rPr>
                <w:rFonts w:eastAsia="SimSunfalt" w:cs="Calibri"/>
                <w:sz w:val="20"/>
                <w:szCs w:val="20"/>
                <w:lang w:val="en-US"/>
              </w:rPr>
            </w:pPr>
            <w:r w:rsidRPr="00962B49">
              <w:rPr>
                <w:rFonts w:cs="Calibri"/>
                <w:sz w:val="20"/>
                <w:szCs w:val="20"/>
                <w:lang w:val="en-US"/>
              </w:rPr>
              <w:t>Centralization of environmental information</w:t>
            </w:r>
          </w:p>
        </w:tc>
        <w:tc>
          <w:tcPr>
            <w:tcW w:w="8370" w:type="dxa"/>
            <w:tcBorders>
              <w:top w:val="dotted" w:sz="4" w:space="0" w:color="808080"/>
              <w:left w:val="dotted" w:sz="4" w:space="0" w:color="808080"/>
              <w:bottom w:val="dotted" w:sz="4" w:space="0" w:color="808080"/>
              <w:right w:val="dotted" w:sz="4" w:space="0" w:color="808080"/>
            </w:tcBorders>
            <w:vAlign w:val="center"/>
            <w:hideMark/>
          </w:tcPr>
          <w:p w:rsidR="00AE3797" w:rsidRPr="00962B49" w:rsidRDefault="00962B49" w:rsidP="008F356D">
            <w:pPr>
              <w:numPr>
                <w:ilvl w:val="0"/>
                <w:numId w:val="29"/>
              </w:numPr>
              <w:spacing w:after="0" w:line="240" w:lineRule="auto"/>
              <w:rPr>
                <w:rFonts w:eastAsia="SimSunfalt" w:cs="Calibri"/>
                <w:sz w:val="20"/>
                <w:szCs w:val="20"/>
                <w:lang w:val="en-US"/>
              </w:rPr>
            </w:pPr>
            <w:r w:rsidRPr="00962B49">
              <w:rPr>
                <w:rFonts w:cs="Calibri"/>
                <w:sz w:val="20"/>
                <w:szCs w:val="20"/>
                <w:lang w:val="en-US"/>
              </w:rPr>
              <w:t>Promote disag</w:t>
            </w:r>
            <w:r>
              <w:rPr>
                <w:rFonts w:cs="Calibri"/>
                <w:sz w:val="20"/>
                <w:szCs w:val="20"/>
                <w:lang w:val="en-US"/>
              </w:rPr>
              <w:t>g</w:t>
            </w:r>
            <w:r w:rsidRPr="00962B49">
              <w:rPr>
                <w:rFonts w:cs="Calibri"/>
                <w:sz w:val="20"/>
                <w:szCs w:val="20"/>
                <w:lang w:val="en-US"/>
              </w:rPr>
              <w:t>regation and decentralization of environmental information at the sub</w:t>
            </w:r>
            <w:r w:rsidR="008F356D">
              <w:rPr>
                <w:rFonts w:cs="Calibri"/>
                <w:sz w:val="20"/>
                <w:szCs w:val="20"/>
                <w:lang w:val="en-US"/>
              </w:rPr>
              <w:t>-</w:t>
            </w:r>
            <w:r w:rsidRPr="00962B49">
              <w:rPr>
                <w:rFonts w:cs="Calibri"/>
                <w:sz w:val="20"/>
                <w:szCs w:val="20"/>
                <w:lang w:val="en-US"/>
              </w:rPr>
              <w:t>national and local levels</w:t>
            </w:r>
          </w:p>
        </w:tc>
      </w:tr>
      <w:tr w:rsidR="00AE3797" w:rsidRPr="004D3876" w:rsidTr="00556513">
        <w:trPr>
          <w:trHeight w:val="710"/>
        </w:trPr>
        <w:tc>
          <w:tcPr>
            <w:tcW w:w="4590" w:type="dxa"/>
            <w:tcBorders>
              <w:top w:val="dotted" w:sz="4" w:space="0" w:color="808080"/>
              <w:left w:val="nil"/>
              <w:bottom w:val="dotted" w:sz="4" w:space="0" w:color="808080"/>
              <w:right w:val="dotted" w:sz="4" w:space="0" w:color="808080"/>
            </w:tcBorders>
            <w:vAlign w:val="center"/>
          </w:tcPr>
          <w:p w:rsidR="00AE3797" w:rsidRPr="00962B49" w:rsidRDefault="00AE3797" w:rsidP="00556513">
            <w:pPr>
              <w:spacing w:after="0" w:line="240" w:lineRule="auto"/>
              <w:rPr>
                <w:rFonts w:eastAsia="SimSunfalt" w:cs="Calibri"/>
                <w:sz w:val="20"/>
                <w:szCs w:val="20"/>
                <w:lang w:val="en-US"/>
              </w:rPr>
            </w:pPr>
          </w:p>
          <w:p w:rsidR="00AE3797" w:rsidRPr="004D3876" w:rsidRDefault="004D3876" w:rsidP="004D3876">
            <w:pPr>
              <w:spacing w:after="0" w:line="240" w:lineRule="auto"/>
              <w:rPr>
                <w:rFonts w:eastAsia="SimSunfalt" w:cs="Calibri"/>
                <w:sz w:val="20"/>
                <w:szCs w:val="20"/>
                <w:lang w:val="en-US"/>
              </w:rPr>
            </w:pPr>
            <w:r>
              <w:rPr>
                <w:rFonts w:cs="Calibri"/>
                <w:sz w:val="20"/>
                <w:szCs w:val="20"/>
                <w:lang w:val="en-US"/>
              </w:rPr>
              <w:t xml:space="preserve">Absence of </w:t>
            </w:r>
            <w:r w:rsidR="008F356D">
              <w:rPr>
                <w:rFonts w:cs="Calibri"/>
                <w:sz w:val="20"/>
                <w:szCs w:val="20"/>
                <w:lang w:val="en-US"/>
              </w:rPr>
              <w:t xml:space="preserve">a </w:t>
            </w:r>
            <w:r>
              <w:rPr>
                <w:rFonts w:cs="Calibri"/>
                <w:sz w:val="20"/>
                <w:szCs w:val="20"/>
                <w:lang w:val="en-US"/>
              </w:rPr>
              <w:t>Law of Access to Public and/or Environmental Information</w:t>
            </w:r>
          </w:p>
        </w:tc>
        <w:tc>
          <w:tcPr>
            <w:tcW w:w="8370" w:type="dxa"/>
            <w:tcBorders>
              <w:top w:val="dotted" w:sz="4" w:space="0" w:color="808080"/>
              <w:left w:val="dotted" w:sz="4" w:space="0" w:color="808080"/>
              <w:bottom w:val="dotted" w:sz="4" w:space="0" w:color="808080"/>
              <w:right w:val="dotted" w:sz="4" w:space="0" w:color="808080"/>
            </w:tcBorders>
            <w:vAlign w:val="center"/>
            <w:hideMark/>
          </w:tcPr>
          <w:p w:rsidR="00AE3797" w:rsidRPr="004D3876" w:rsidRDefault="004D3876" w:rsidP="004D3876">
            <w:pPr>
              <w:numPr>
                <w:ilvl w:val="0"/>
                <w:numId w:val="29"/>
              </w:numPr>
              <w:spacing w:after="0" w:line="240" w:lineRule="auto"/>
              <w:rPr>
                <w:rFonts w:eastAsia="SimSunfalt" w:cs="Calibri"/>
                <w:sz w:val="20"/>
                <w:szCs w:val="20"/>
                <w:lang w:val="en-US"/>
              </w:rPr>
            </w:pPr>
            <w:r w:rsidRPr="004D3876">
              <w:rPr>
                <w:rFonts w:cs="Calibri"/>
                <w:sz w:val="20"/>
                <w:szCs w:val="20"/>
                <w:lang w:val="en-US"/>
              </w:rPr>
              <w:t>Promote the creation of laws of access to public and/or environmental information in those countries where there are still no such laws.</w:t>
            </w:r>
          </w:p>
        </w:tc>
      </w:tr>
      <w:tr w:rsidR="00AE3797" w:rsidRPr="004D3876" w:rsidTr="00B20488">
        <w:tc>
          <w:tcPr>
            <w:tcW w:w="4590" w:type="dxa"/>
            <w:tcBorders>
              <w:top w:val="dotted" w:sz="4" w:space="0" w:color="808080"/>
              <w:left w:val="nil"/>
              <w:bottom w:val="dotted" w:sz="4" w:space="0" w:color="808080"/>
              <w:right w:val="dotted" w:sz="4" w:space="0" w:color="808080"/>
            </w:tcBorders>
            <w:vAlign w:val="center"/>
          </w:tcPr>
          <w:p w:rsidR="00AE3797" w:rsidRPr="004D3876" w:rsidRDefault="00AE3797" w:rsidP="00556513">
            <w:pPr>
              <w:spacing w:after="0" w:line="240" w:lineRule="auto"/>
              <w:rPr>
                <w:rFonts w:eastAsia="SimSunfalt" w:cs="Calibri"/>
                <w:sz w:val="20"/>
                <w:szCs w:val="20"/>
                <w:lang w:val="en-US"/>
              </w:rPr>
            </w:pPr>
          </w:p>
          <w:p w:rsidR="00AE3797" w:rsidRPr="004D3876" w:rsidRDefault="004D3876" w:rsidP="00867D9D">
            <w:pPr>
              <w:spacing w:after="0" w:line="240" w:lineRule="auto"/>
              <w:rPr>
                <w:rFonts w:eastAsia="SimSunfalt" w:cs="Calibri"/>
                <w:sz w:val="20"/>
                <w:szCs w:val="20"/>
                <w:lang w:val="en-US"/>
              </w:rPr>
            </w:pPr>
            <w:r w:rsidRPr="004D3876">
              <w:rPr>
                <w:rFonts w:cs="Calibri"/>
                <w:sz w:val="20"/>
                <w:szCs w:val="20"/>
                <w:lang w:val="en-US"/>
              </w:rPr>
              <w:t xml:space="preserve">Lack of autonomous </w:t>
            </w:r>
            <w:r w:rsidR="008F356D">
              <w:rPr>
                <w:rFonts w:cs="Calibri"/>
                <w:sz w:val="20"/>
                <w:szCs w:val="20"/>
                <w:lang w:val="en-US"/>
              </w:rPr>
              <w:t>entities</w:t>
            </w:r>
            <w:r w:rsidRPr="004D3876">
              <w:rPr>
                <w:rFonts w:cs="Calibri"/>
                <w:sz w:val="20"/>
                <w:szCs w:val="20"/>
                <w:lang w:val="en-US"/>
              </w:rPr>
              <w:t xml:space="preserve"> to oversee the </w:t>
            </w:r>
            <w:r w:rsidR="00867D9D" w:rsidRPr="00867D9D">
              <w:rPr>
                <w:rFonts w:cs="Calibri"/>
                <w:sz w:val="20"/>
                <w:szCs w:val="20"/>
                <w:lang w:val="en-US"/>
              </w:rPr>
              <w:t>of the rights of access to public information</w:t>
            </w:r>
          </w:p>
        </w:tc>
        <w:tc>
          <w:tcPr>
            <w:tcW w:w="8370" w:type="dxa"/>
            <w:tcBorders>
              <w:top w:val="dotted" w:sz="4" w:space="0" w:color="808080"/>
              <w:left w:val="dotted" w:sz="4" w:space="0" w:color="808080"/>
              <w:bottom w:val="dotted" w:sz="4" w:space="0" w:color="808080"/>
              <w:right w:val="dotted" w:sz="4" w:space="0" w:color="808080"/>
            </w:tcBorders>
            <w:vAlign w:val="center"/>
            <w:hideMark/>
          </w:tcPr>
          <w:p w:rsidR="00AE3797" w:rsidRPr="004D3876" w:rsidRDefault="004D3876" w:rsidP="00867D9D">
            <w:pPr>
              <w:numPr>
                <w:ilvl w:val="0"/>
                <w:numId w:val="29"/>
              </w:numPr>
              <w:spacing w:after="0" w:line="240" w:lineRule="auto"/>
              <w:rPr>
                <w:rFonts w:eastAsia="SimSunfalt" w:cs="Calibri"/>
                <w:sz w:val="20"/>
                <w:szCs w:val="20"/>
                <w:lang w:val="en-US"/>
              </w:rPr>
            </w:pPr>
            <w:r w:rsidRPr="004D3876">
              <w:rPr>
                <w:rFonts w:cs="Calibri"/>
                <w:sz w:val="20"/>
                <w:szCs w:val="20"/>
                <w:lang w:val="en-US"/>
              </w:rPr>
              <w:t xml:space="preserve">Advance in the establishment of autonomous and independent </w:t>
            </w:r>
            <w:r w:rsidR="008F356D">
              <w:rPr>
                <w:rFonts w:cs="Calibri"/>
                <w:sz w:val="20"/>
                <w:szCs w:val="20"/>
                <w:lang w:val="en-US"/>
              </w:rPr>
              <w:t>entities</w:t>
            </w:r>
            <w:r w:rsidRPr="004D3876">
              <w:rPr>
                <w:rFonts w:cs="Calibri"/>
                <w:sz w:val="20"/>
                <w:szCs w:val="20"/>
                <w:lang w:val="en-US"/>
              </w:rPr>
              <w:t xml:space="preserve"> that guarantee and oversee compliance and exercise of </w:t>
            </w:r>
            <w:r w:rsidR="00867D9D">
              <w:rPr>
                <w:rFonts w:cs="Calibri"/>
                <w:sz w:val="20"/>
                <w:szCs w:val="20"/>
                <w:lang w:val="en-US"/>
              </w:rPr>
              <w:t>the rights of access to public information</w:t>
            </w:r>
          </w:p>
        </w:tc>
      </w:tr>
      <w:tr w:rsidR="00AE3797" w:rsidRPr="004D3876" w:rsidTr="00B20488">
        <w:tc>
          <w:tcPr>
            <w:tcW w:w="4590" w:type="dxa"/>
            <w:tcBorders>
              <w:top w:val="dotted" w:sz="4" w:space="0" w:color="808080"/>
              <w:left w:val="nil"/>
              <w:bottom w:val="dotted" w:sz="4" w:space="0" w:color="808080"/>
              <w:right w:val="dotted" w:sz="4" w:space="0" w:color="808080"/>
            </w:tcBorders>
            <w:vAlign w:val="center"/>
          </w:tcPr>
          <w:p w:rsidR="00AE3797" w:rsidRPr="004D3876" w:rsidRDefault="00AE3797" w:rsidP="00556513">
            <w:pPr>
              <w:spacing w:after="0" w:line="240" w:lineRule="auto"/>
              <w:rPr>
                <w:rFonts w:eastAsia="SimSunfalt" w:cs="Calibri"/>
                <w:sz w:val="20"/>
                <w:szCs w:val="20"/>
                <w:lang w:val="en-US"/>
              </w:rPr>
            </w:pPr>
          </w:p>
          <w:p w:rsidR="00AE3797" w:rsidRPr="004D3876" w:rsidRDefault="004D3876" w:rsidP="008F356D">
            <w:pPr>
              <w:spacing w:after="0" w:line="240" w:lineRule="auto"/>
              <w:rPr>
                <w:rFonts w:eastAsia="SimSunfalt" w:cs="Calibri"/>
                <w:sz w:val="20"/>
                <w:szCs w:val="20"/>
                <w:lang w:val="en-US"/>
              </w:rPr>
            </w:pPr>
            <w:r w:rsidRPr="004D3876">
              <w:rPr>
                <w:rFonts w:eastAsia="SimSunfalt" w:cs="Calibri"/>
                <w:sz w:val="20"/>
                <w:szCs w:val="20"/>
                <w:lang w:val="en-US"/>
              </w:rPr>
              <w:t xml:space="preserve">Difficulty in the access to environmental information generated by private </w:t>
            </w:r>
            <w:r>
              <w:rPr>
                <w:rFonts w:eastAsia="SimSunfalt" w:cs="Calibri"/>
                <w:sz w:val="20"/>
                <w:szCs w:val="20"/>
                <w:lang w:val="en-US"/>
              </w:rPr>
              <w:t>entities</w:t>
            </w:r>
            <w:r w:rsidRPr="004D3876">
              <w:rPr>
                <w:rFonts w:eastAsia="SimSunfalt" w:cs="Calibri"/>
                <w:sz w:val="20"/>
                <w:szCs w:val="20"/>
                <w:lang w:val="en-US"/>
              </w:rPr>
              <w:t xml:space="preserve"> with public </w:t>
            </w:r>
            <w:r w:rsidR="008F356D">
              <w:rPr>
                <w:rFonts w:eastAsia="SimSunfalt" w:cs="Calibri"/>
                <w:sz w:val="20"/>
                <w:szCs w:val="20"/>
                <w:lang w:val="en-US"/>
              </w:rPr>
              <w:t>influence</w:t>
            </w:r>
          </w:p>
        </w:tc>
        <w:tc>
          <w:tcPr>
            <w:tcW w:w="8370" w:type="dxa"/>
            <w:tcBorders>
              <w:top w:val="dotted" w:sz="4" w:space="0" w:color="808080"/>
              <w:left w:val="dotted" w:sz="4" w:space="0" w:color="808080"/>
              <w:bottom w:val="dotted" w:sz="4" w:space="0" w:color="808080"/>
              <w:right w:val="dotted" w:sz="4" w:space="0" w:color="808080"/>
            </w:tcBorders>
            <w:vAlign w:val="center"/>
            <w:hideMark/>
          </w:tcPr>
          <w:p w:rsidR="00AE3797" w:rsidRPr="004D3876" w:rsidRDefault="004D3876" w:rsidP="00867D9D">
            <w:pPr>
              <w:numPr>
                <w:ilvl w:val="0"/>
                <w:numId w:val="29"/>
              </w:numPr>
              <w:spacing w:after="0" w:line="240" w:lineRule="auto"/>
              <w:jc w:val="both"/>
              <w:rPr>
                <w:rFonts w:eastAsia="MS Minchofalt" w:cs="Calibri"/>
                <w:sz w:val="20"/>
                <w:szCs w:val="20"/>
                <w:lang w:val="en-US"/>
              </w:rPr>
            </w:pPr>
            <w:r w:rsidRPr="004D3876">
              <w:rPr>
                <w:rFonts w:eastAsia="MS Minchofalt" w:cs="Calibri"/>
                <w:sz w:val="20"/>
                <w:szCs w:val="20"/>
                <w:lang w:val="en-US"/>
              </w:rPr>
              <w:t xml:space="preserve">Promote the </w:t>
            </w:r>
            <w:r w:rsidR="008F356D">
              <w:rPr>
                <w:rFonts w:eastAsia="MS Minchofalt" w:cs="Calibri"/>
                <w:sz w:val="20"/>
                <w:szCs w:val="20"/>
                <w:lang w:val="en-US"/>
              </w:rPr>
              <w:t xml:space="preserve">disclosure </w:t>
            </w:r>
            <w:r w:rsidRPr="004D3876">
              <w:rPr>
                <w:rFonts w:eastAsia="MS Minchofalt" w:cs="Calibri"/>
                <w:sz w:val="20"/>
                <w:szCs w:val="20"/>
                <w:lang w:val="en-US"/>
              </w:rPr>
              <w:t>of environmental information generated by private entities through lega</w:t>
            </w:r>
            <w:r w:rsidR="00867D9D">
              <w:rPr>
                <w:rFonts w:eastAsia="MS Minchofalt" w:cs="Calibri"/>
                <w:sz w:val="20"/>
                <w:szCs w:val="20"/>
                <w:lang w:val="en-US"/>
              </w:rPr>
              <w:t xml:space="preserve">l  and/or institutional frameworks </w:t>
            </w:r>
          </w:p>
        </w:tc>
      </w:tr>
      <w:tr w:rsidR="00AE3797" w:rsidRPr="00103DDC" w:rsidTr="00B20488">
        <w:tc>
          <w:tcPr>
            <w:tcW w:w="4590" w:type="dxa"/>
            <w:tcBorders>
              <w:top w:val="dotted" w:sz="4" w:space="0" w:color="808080"/>
              <w:left w:val="nil"/>
              <w:bottom w:val="dotted" w:sz="4" w:space="0" w:color="808080"/>
              <w:right w:val="dotted" w:sz="4" w:space="0" w:color="808080"/>
            </w:tcBorders>
            <w:vAlign w:val="center"/>
            <w:hideMark/>
          </w:tcPr>
          <w:p w:rsidR="00AE3797" w:rsidRPr="00103DDC" w:rsidRDefault="004D3876" w:rsidP="00103DDC">
            <w:pPr>
              <w:spacing w:after="0" w:line="240" w:lineRule="auto"/>
              <w:rPr>
                <w:rFonts w:eastAsia="SimSunfalt" w:cs="Calibri"/>
                <w:sz w:val="20"/>
                <w:szCs w:val="20"/>
                <w:lang w:val="en-US"/>
              </w:rPr>
            </w:pPr>
            <w:r w:rsidRPr="00103DDC">
              <w:rPr>
                <w:rFonts w:cs="Calibri"/>
                <w:sz w:val="20"/>
                <w:szCs w:val="20"/>
                <w:lang w:val="en-US"/>
              </w:rPr>
              <w:t xml:space="preserve">Absence of regulations regarding the </w:t>
            </w:r>
            <w:r w:rsidR="00103DDC" w:rsidRPr="00103DDC">
              <w:rPr>
                <w:rFonts w:cs="Calibri"/>
                <w:sz w:val="20"/>
                <w:szCs w:val="20"/>
                <w:lang w:val="en-US"/>
              </w:rPr>
              <w:t>minimum</w:t>
            </w:r>
            <w:r w:rsidRPr="00103DDC">
              <w:rPr>
                <w:rFonts w:cs="Calibri"/>
                <w:sz w:val="20"/>
                <w:szCs w:val="20"/>
                <w:lang w:val="en-US"/>
              </w:rPr>
              <w:t xml:space="preserve"> publication </w:t>
            </w:r>
            <w:r w:rsidR="00103DDC" w:rsidRPr="00103DDC">
              <w:rPr>
                <w:rFonts w:cs="Calibri"/>
                <w:sz w:val="20"/>
                <w:szCs w:val="20"/>
                <w:lang w:val="en-US"/>
              </w:rPr>
              <w:t xml:space="preserve">content on the products for sale </w:t>
            </w:r>
            <w:r w:rsidR="00103DDC">
              <w:rPr>
                <w:rFonts w:cs="Calibri"/>
                <w:sz w:val="20"/>
                <w:szCs w:val="20"/>
                <w:lang w:val="en-US"/>
              </w:rPr>
              <w:t>o</w:t>
            </w:r>
            <w:r w:rsidR="00103DDC" w:rsidRPr="00103DDC">
              <w:rPr>
                <w:rFonts w:cs="Calibri"/>
                <w:sz w:val="20"/>
                <w:szCs w:val="20"/>
                <w:lang w:val="en-US"/>
              </w:rPr>
              <w:t>n the market</w:t>
            </w:r>
          </w:p>
        </w:tc>
        <w:tc>
          <w:tcPr>
            <w:tcW w:w="8370" w:type="dxa"/>
            <w:tcBorders>
              <w:top w:val="dotted" w:sz="4" w:space="0" w:color="808080"/>
              <w:left w:val="dotted" w:sz="4" w:space="0" w:color="808080"/>
              <w:bottom w:val="dotted" w:sz="4" w:space="0" w:color="808080"/>
              <w:right w:val="dotted" w:sz="4" w:space="0" w:color="808080"/>
            </w:tcBorders>
            <w:vAlign w:val="center"/>
            <w:hideMark/>
          </w:tcPr>
          <w:p w:rsidR="00AE3797" w:rsidRPr="00103DDC" w:rsidRDefault="00103DDC" w:rsidP="008F356D">
            <w:pPr>
              <w:numPr>
                <w:ilvl w:val="0"/>
                <w:numId w:val="29"/>
              </w:numPr>
              <w:spacing w:after="0" w:line="240" w:lineRule="auto"/>
              <w:jc w:val="both"/>
              <w:rPr>
                <w:rFonts w:eastAsia="MS Minchofalt" w:cs="Calibri"/>
                <w:sz w:val="20"/>
                <w:szCs w:val="20"/>
                <w:lang w:val="en-US"/>
              </w:rPr>
            </w:pPr>
            <w:r w:rsidRPr="00103DDC">
              <w:rPr>
                <w:rFonts w:eastAsia="MS Minchofalt" w:cs="Calibri"/>
                <w:sz w:val="20"/>
                <w:szCs w:val="20"/>
                <w:lang w:val="en-US"/>
              </w:rPr>
              <w:t xml:space="preserve">Promote regulation of </w:t>
            </w:r>
            <w:r w:rsidR="008F356D">
              <w:rPr>
                <w:rFonts w:eastAsia="MS Minchofalt" w:cs="Calibri"/>
                <w:sz w:val="20"/>
                <w:szCs w:val="20"/>
                <w:lang w:val="en-US"/>
              </w:rPr>
              <w:t xml:space="preserve">the </w:t>
            </w:r>
            <w:r w:rsidRPr="00103DDC">
              <w:rPr>
                <w:rFonts w:eastAsia="MS Minchofalt" w:cs="Calibri"/>
                <w:sz w:val="20"/>
                <w:szCs w:val="20"/>
                <w:lang w:val="en-US"/>
              </w:rPr>
              <w:t>publication of environmentally relevant information on products for sale on the market that are important to the consumers</w:t>
            </w:r>
          </w:p>
        </w:tc>
      </w:tr>
    </w:tbl>
    <w:p w:rsidR="00247F05" w:rsidRPr="00103DDC" w:rsidRDefault="00247F05" w:rsidP="00556513">
      <w:pPr>
        <w:spacing w:after="0" w:line="240" w:lineRule="auto"/>
        <w:rPr>
          <w:rFonts w:eastAsia="MS Minchofalt" w:cs="Calibri"/>
          <w:b/>
          <w:color w:val="222222"/>
          <w:sz w:val="20"/>
          <w:szCs w:val="20"/>
          <w:lang w:val="en-US"/>
        </w:rPr>
      </w:pPr>
    </w:p>
    <w:p w:rsidR="00247F05" w:rsidRDefault="00103DDC" w:rsidP="00247F05">
      <w:pPr>
        <w:widowControl w:val="0"/>
        <w:autoSpaceDE w:val="0"/>
        <w:autoSpaceDN w:val="0"/>
        <w:adjustRightInd w:val="0"/>
        <w:rPr>
          <w:sz w:val="18"/>
          <w:szCs w:val="18"/>
          <w:lang w:val="en-US"/>
        </w:rPr>
      </w:pPr>
      <w:r>
        <w:rPr>
          <w:b/>
          <w:sz w:val="18"/>
          <w:szCs w:val="18"/>
          <w:lang w:val="en-US"/>
        </w:rPr>
        <w:t>So</w:t>
      </w:r>
      <w:r w:rsidRPr="00103DDC">
        <w:rPr>
          <w:b/>
          <w:sz w:val="18"/>
          <w:szCs w:val="18"/>
          <w:lang w:val="en-US"/>
        </w:rPr>
        <w:t xml:space="preserve">urce: </w:t>
      </w:r>
      <w:r w:rsidRPr="00103DDC">
        <w:rPr>
          <w:sz w:val="18"/>
          <w:szCs w:val="18"/>
          <w:lang w:val="en-US"/>
        </w:rPr>
        <w:t xml:space="preserve">Summary formulated from the discussions of the working groups on Access to Information in the </w:t>
      </w:r>
      <w:r w:rsidRPr="004756AA">
        <w:rPr>
          <w:i/>
          <w:sz w:val="18"/>
          <w:szCs w:val="18"/>
          <w:lang w:val="en-US"/>
        </w:rPr>
        <w:t xml:space="preserve">Regional Workshop on the implementation of Principle 10 </w:t>
      </w:r>
      <w:r w:rsidR="004756AA">
        <w:rPr>
          <w:i/>
          <w:sz w:val="18"/>
          <w:szCs w:val="18"/>
          <w:lang w:val="en-US"/>
        </w:rPr>
        <w:t xml:space="preserve">of the Rio Declaration </w:t>
      </w:r>
      <w:r w:rsidRPr="004756AA">
        <w:rPr>
          <w:i/>
          <w:sz w:val="18"/>
          <w:szCs w:val="18"/>
          <w:lang w:val="en-US"/>
        </w:rPr>
        <w:t>and the application of the Bali Guidelines in Latin America</w:t>
      </w:r>
      <w:r w:rsidRPr="00103DDC">
        <w:rPr>
          <w:sz w:val="18"/>
          <w:szCs w:val="18"/>
          <w:lang w:val="en-US"/>
        </w:rPr>
        <w:t xml:space="preserve">, </w:t>
      </w:r>
      <w:r w:rsidR="00867D9D">
        <w:rPr>
          <w:sz w:val="18"/>
          <w:szCs w:val="18"/>
          <w:lang w:val="en-US"/>
        </w:rPr>
        <w:t xml:space="preserve">28-29 </w:t>
      </w:r>
      <w:r w:rsidRPr="00103DDC">
        <w:rPr>
          <w:sz w:val="18"/>
          <w:szCs w:val="18"/>
          <w:lang w:val="en-US"/>
        </w:rPr>
        <w:t>October, 2013, Peru.</w:t>
      </w:r>
    </w:p>
    <w:p w:rsidR="00103DDC" w:rsidRPr="00103DDC" w:rsidRDefault="00103DDC" w:rsidP="00247F05">
      <w:pPr>
        <w:widowControl w:val="0"/>
        <w:autoSpaceDE w:val="0"/>
        <w:autoSpaceDN w:val="0"/>
        <w:adjustRightInd w:val="0"/>
        <w:rPr>
          <w:rFonts w:eastAsia="MS Mincho"/>
          <w:sz w:val="18"/>
          <w:szCs w:val="18"/>
          <w:lang w:val="en-US"/>
        </w:rPr>
      </w:pPr>
    </w:p>
    <w:p w:rsidR="0089434A" w:rsidRPr="005A49C1" w:rsidRDefault="005A49C1" w:rsidP="0089434A">
      <w:pPr>
        <w:jc w:val="center"/>
        <w:rPr>
          <w:rFonts w:eastAsia="MS Minchofalt"/>
          <w:b/>
          <w:color w:val="222222"/>
          <w:lang w:val="en-US"/>
        </w:rPr>
      </w:pPr>
      <w:r>
        <w:rPr>
          <w:rFonts w:eastAsia="MS Minchofalt"/>
          <w:b/>
          <w:color w:val="222222"/>
          <w:lang w:val="en-US"/>
        </w:rPr>
        <w:t>LATIN AMERICA AND THE CARIBBEAN</w:t>
      </w:r>
      <w:r w:rsidR="0089434A" w:rsidRPr="005A49C1">
        <w:rPr>
          <w:rFonts w:eastAsia="MS Minchofalt"/>
          <w:b/>
          <w:color w:val="222222"/>
          <w:lang w:val="en-US"/>
        </w:rPr>
        <w:t xml:space="preserve">: </w:t>
      </w:r>
      <w:r w:rsidRPr="005A49C1">
        <w:rPr>
          <w:rFonts w:eastAsia="MS Minchofalt"/>
          <w:b/>
          <w:color w:val="222222"/>
          <w:lang w:val="en-US"/>
        </w:rPr>
        <w:t>ACCESS TO PUBLIC PARTICIPATION IN ENVIRONMENTAL MATTERS</w:t>
      </w:r>
    </w:p>
    <w:p w:rsidR="0089434A" w:rsidRPr="005A49C1" w:rsidRDefault="0089434A" w:rsidP="0089434A">
      <w:pPr>
        <w:pStyle w:val="Sinespaciado"/>
        <w:spacing w:after="120"/>
        <w:jc w:val="center"/>
        <w:rPr>
          <w:b/>
        </w:rPr>
      </w:pPr>
    </w:p>
    <w:p w:rsidR="0089434A" w:rsidRPr="005A49C1" w:rsidRDefault="005A49C1" w:rsidP="0089434A">
      <w:pPr>
        <w:pStyle w:val="Sinespaciado"/>
        <w:spacing w:after="120"/>
        <w:jc w:val="center"/>
        <w:rPr>
          <w:rFonts w:ascii="Calibri" w:hAnsi="Calibri" w:cs="Calibri"/>
          <w:b/>
          <w:sz w:val="22"/>
          <w:szCs w:val="22"/>
        </w:rPr>
      </w:pPr>
      <w:r w:rsidRPr="005A49C1">
        <w:rPr>
          <w:rFonts w:ascii="Calibri" w:hAnsi="Calibri" w:cs="Calibri"/>
          <w:b/>
          <w:sz w:val="22"/>
          <w:szCs w:val="22"/>
        </w:rPr>
        <w:t>Summary</w:t>
      </w:r>
    </w:p>
    <w:p w:rsidR="005A49C1" w:rsidRPr="005A49C1" w:rsidRDefault="005A49C1" w:rsidP="004E71A3">
      <w:pPr>
        <w:widowControl w:val="0"/>
        <w:autoSpaceDE w:val="0"/>
        <w:autoSpaceDN w:val="0"/>
        <w:adjustRightInd w:val="0"/>
        <w:spacing w:line="360" w:lineRule="auto"/>
        <w:jc w:val="both"/>
        <w:rPr>
          <w:rFonts w:eastAsia="MS Minchofalt"/>
          <w:lang w:val="en-US"/>
        </w:rPr>
      </w:pPr>
      <w:r w:rsidRPr="005A49C1">
        <w:rPr>
          <w:rFonts w:eastAsia="MS Minchofalt"/>
          <w:lang w:val="en-US"/>
        </w:rPr>
        <w:t>In the framewor</w:t>
      </w:r>
      <w:r>
        <w:rPr>
          <w:rFonts w:eastAsia="MS Minchofalt"/>
          <w:lang w:val="en-US"/>
        </w:rPr>
        <w:t>k</w:t>
      </w:r>
      <w:r w:rsidRPr="005A49C1">
        <w:rPr>
          <w:rFonts w:eastAsia="MS Minchofalt"/>
          <w:lang w:val="en-US"/>
        </w:rPr>
        <w:t xml:space="preserve"> of the</w:t>
      </w:r>
      <w:r>
        <w:rPr>
          <w:rFonts w:eastAsia="MS Minchofalt"/>
          <w:lang w:val="en-US"/>
        </w:rPr>
        <w:t xml:space="preserve"> </w:t>
      </w:r>
      <w:r w:rsidRPr="005A49C1">
        <w:rPr>
          <w:rFonts w:eastAsia="MS Minchofalt"/>
          <w:i/>
          <w:lang w:val="en-US"/>
        </w:rPr>
        <w:t>Regional workshop on the implementation of Principle 10</w:t>
      </w:r>
      <w:r w:rsidR="00E461F6">
        <w:rPr>
          <w:rFonts w:eastAsia="MS Minchofalt"/>
          <w:i/>
          <w:lang w:val="en-US"/>
        </w:rPr>
        <w:t xml:space="preserve"> of the Rio Declaration</w:t>
      </w:r>
      <w:r w:rsidRPr="005A49C1">
        <w:rPr>
          <w:rFonts w:eastAsia="MS Minchofalt"/>
          <w:i/>
          <w:lang w:val="en-US"/>
        </w:rPr>
        <w:t xml:space="preserve"> and the application of the Bali Guidelines</w:t>
      </w:r>
      <w:r>
        <w:rPr>
          <w:rFonts w:eastAsia="MS Minchofalt"/>
          <w:lang w:val="en-US"/>
        </w:rPr>
        <w:t xml:space="preserve">, </w:t>
      </w:r>
      <w:r w:rsidRPr="005A49C1">
        <w:rPr>
          <w:rFonts w:eastAsia="MS Minchofalt"/>
          <w:lang w:val="en-US"/>
        </w:rPr>
        <w:t>held</w:t>
      </w:r>
      <w:r>
        <w:rPr>
          <w:rFonts w:eastAsia="MS Minchofalt"/>
          <w:lang w:val="en-US"/>
        </w:rPr>
        <w:t xml:space="preserve"> at the end of October 2013, in Lima, Peru, the working group on public participation discussed the main advances and gaps in regard to access to public participation (</w:t>
      </w:r>
      <w:r w:rsidR="00666C1A">
        <w:rPr>
          <w:rFonts w:eastAsia="MS Minchofalt"/>
          <w:lang w:val="en-US"/>
        </w:rPr>
        <w:t>R</w:t>
      </w:r>
      <w:r>
        <w:rPr>
          <w:rFonts w:eastAsia="MS Minchofalt"/>
          <w:lang w:val="en-US"/>
        </w:rPr>
        <w:t xml:space="preserve">PP) in environmental matters in Latin America.  From this discussion, the participants called attention to the need to further discuss the following themes to advance on the </w:t>
      </w:r>
      <w:r w:rsidR="008F356D">
        <w:rPr>
          <w:rFonts w:eastAsia="MS Minchofalt"/>
          <w:lang w:val="en-US"/>
        </w:rPr>
        <w:t xml:space="preserve">correct and thorough </w:t>
      </w:r>
      <w:r>
        <w:rPr>
          <w:rFonts w:eastAsia="MS Minchofalt"/>
          <w:lang w:val="en-US"/>
        </w:rPr>
        <w:t>application of the public’s right to participate in env</w:t>
      </w:r>
      <w:r w:rsidR="00717388">
        <w:rPr>
          <w:rFonts w:eastAsia="MS Minchofalt"/>
          <w:lang w:val="en-US"/>
        </w:rPr>
        <w:t xml:space="preserve">ironmental decision-making: </w:t>
      </w:r>
      <w:proofErr w:type="spellStart"/>
      <w:r w:rsidR="00717388">
        <w:rPr>
          <w:rFonts w:eastAsia="MS Minchofalt"/>
          <w:lang w:val="en-US"/>
        </w:rPr>
        <w:t>i</w:t>
      </w:r>
      <w:proofErr w:type="spellEnd"/>
      <w:r w:rsidR="00717388">
        <w:rPr>
          <w:rFonts w:eastAsia="MS Minchofalt"/>
          <w:lang w:val="en-US"/>
        </w:rPr>
        <w:t xml:space="preserve">) </w:t>
      </w:r>
      <w:r w:rsidR="005B21CD">
        <w:rPr>
          <w:rFonts w:eastAsia="MS Minchofalt"/>
          <w:lang w:val="en-US"/>
        </w:rPr>
        <w:t>t</w:t>
      </w:r>
      <w:r w:rsidR="008F356D">
        <w:rPr>
          <w:rFonts w:eastAsia="MS Minchofalt"/>
          <w:lang w:val="en-US"/>
        </w:rPr>
        <w:t xml:space="preserve">rain the public so </w:t>
      </w:r>
      <w:r w:rsidR="00867D9D">
        <w:rPr>
          <w:rFonts w:eastAsia="MS Minchofalt"/>
          <w:lang w:val="en-US"/>
        </w:rPr>
        <w:t>citizens</w:t>
      </w:r>
      <w:r w:rsidR="008F356D">
        <w:rPr>
          <w:rFonts w:eastAsia="MS Minchofalt"/>
          <w:lang w:val="en-US"/>
        </w:rPr>
        <w:t xml:space="preserve"> have a better </w:t>
      </w:r>
      <w:r>
        <w:rPr>
          <w:rFonts w:eastAsia="MS Minchofalt"/>
          <w:lang w:val="en-US"/>
        </w:rPr>
        <w:t xml:space="preserve">understanding and </w:t>
      </w:r>
      <w:r w:rsidR="008F356D">
        <w:rPr>
          <w:rFonts w:eastAsia="MS Minchofalt"/>
          <w:lang w:val="en-US"/>
        </w:rPr>
        <w:t xml:space="preserve">can better </w:t>
      </w:r>
      <w:r>
        <w:rPr>
          <w:rFonts w:eastAsia="MS Minchofalt"/>
          <w:lang w:val="en-US"/>
        </w:rPr>
        <w:t xml:space="preserve">exercise the </w:t>
      </w:r>
      <w:r w:rsidR="00666C1A">
        <w:rPr>
          <w:rFonts w:eastAsia="MS Minchofalt"/>
          <w:lang w:val="en-US"/>
        </w:rPr>
        <w:t>R</w:t>
      </w:r>
      <w:r>
        <w:rPr>
          <w:rFonts w:eastAsia="MS Minchofalt"/>
          <w:lang w:val="en-US"/>
        </w:rPr>
        <w:t xml:space="preserve">PP and the specific </w:t>
      </w:r>
      <w:r w:rsidR="005B21CD">
        <w:rPr>
          <w:rFonts w:eastAsia="MS Minchofalt"/>
          <w:lang w:val="en-US"/>
        </w:rPr>
        <w:t>entities</w:t>
      </w:r>
      <w:r>
        <w:rPr>
          <w:rFonts w:eastAsia="MS Minchofalt"/>
          <w:lang w:val="en-US"/>
        </w:rPr>
        <w:t xml:space="preserve"> for its exercise; ii) create awareness among the region’s </w:t>
      </w:r>
      <w:r w:rsidR="00867D9D">
        <w:rPr>
          <w:rFonts w:eastAsia="MS Minchofalt"/>
          <w:lang w:val="en-US"/>
        </w:rPr>
        <w:t xml:space="preserve">government officers </w:t>
      </w:r>
      <w:r>
        <w:rPr>
          <w:rFonts w:eastAsia="MS Minchofalt"/>
          <w:lang w:val="en-US"/>
        </w:rPr>
        <w:t xml:space="preserve"> on the link between sustainable development, the right to information</w:t>
      </w:r>
      <w:r w:rsidR="00717388">
        <w:rPr>
          <w:rFonts w:eastAsia="MS Minchofalt"/>
          <w:lang w:val="en-US"/>
        </w:rPr>
        <w:t>,</w:t>
      </w:r>
      <w:r>
        <w:rPr>
          <w:rFonts w:eastAsia="MS Minchofalt"/>
          <w:lang w:val="en-US"/>
        </w:rPr>
        <w:t xml:space="preserve"> and public participation,</w:t>
      </w:r>
      <w:r w:rsidR="00717388">
        <w:rPr>
          <w:rFonts w:eastAsia="MS Minchofalt"/>
          <w:lang w:val="en-US"/>
        </w:rPr>
        <w:t xml:space="preserve"> </w:t>
      </w:r>
      <w:r w:rsidR="009B6894">
        <w:rPr>
          <w:rFonts w:eastAsia="MS Minchofalt"/>
          <w:lang w:val="en-US"/>
        </w:rPr>
        <w:t xml:space="preserve">by </w:t>
      </w:r>
      <w:r w:rsidR="00717388">
        <w:rPr>
          <w:rFonts w:eastAsia="MS Minchofalt"/>
          <w:lang w:val="en-US"/>
        </w:rPr>
        <w:t>sharing methodologies and best practices regarding t</w:t>
      </w:r>
      <w:r w:rsidR="00867D9D">
        <w:rPr>
          <w:rFonts w:eastAsia="MS Minchofalt"/>
          <w:lang w:val="en-US"/>
        </w:rPr>
        <w:t xml:space="preserve">his matter; iii) train </w:t>
      </w:r>
      <w:proofErr w:type="spellStart"/>
      <w:r w:rsidR="00867D9D">
        <w:rPr>
          <w:rFonts w:eastAsia="MS Minchofalt"/>
          <w:lang w:val="en-US"/>
        </w:rPr>
        <w:t>officersa</w:t>
      </w:r>
      <w:proofErr w:type="spellEnd"/>
      <w:r w:rsidR="00717388">
        <w:rPr>
          <w:rFonts w:eastAsia="MS Minchofalt"/>
          <w:lang w:val="en-US"/>
        </w:rPr>
        <w:t xml:space="preserve"> on the adequate use of the guides and protocols that aim to overcome the current deficiencies in the consultation processes, the use of differentiated participation methodologies for communities in vulnerable situations</w:t>
      </w:r>
      <w:r w:rsidR="005B21CD">
        <w:rPr>
          <w:rFonts w:eastAsia="MS Minchofalt"/>
          <w:lang w:val="en-US"/>
        </w:rPr>
        <w:t>,</w:t>
      </w:r>
      <w:r w:rsidR="00717388">
        <w:rPr>
          <w:rFonts w:eastAsia="MS Minchofalt"/>
          <w:lang w:val="en-US"/>
        </w:rPr>
        <w:t xml:space="preserve"> and the adequate implementation of international and regional agreements on the matter, iv) elaborate property registries of existing participation instances in each country and systematize experiences at the national level on consultation processes </w:t>
      </w:r>
      <w:r w:rsidR="009B6894">
        <w:rPr>
          <w:rFonts w:eastAsia="MS Minchofalt"/>
          <w:lang w:val="en-US"/>
        </w:rPr>
        <w:t xml:space="preserve">related to </w:t>
      </w:r>
      <w:r w:rsidR="00717388">
        <w:rPr>
          <w:rFonts w:eastAsia="MS Minchofalt"/>
          <w:lang w:val="en-US"/>
        </w:rPr>
        <w:t>poli</w:t>
      </w:r>
      <w:r w:rsidR="005B21CD">
        <w:rPr>
          <w:rFonts w:eastAsia="MS Minchofalt"/>
          <w:lang w:val="en-US"/>
        </w:rPr>
        <w:t>cies</w:t>
      </w:r>
      <w:r w:rsidR="00717388">
        <w:rPr>
          <w:rFonts w:eastAsia="MS Minchofalt"/>
          <w:lang w:val="en-US"/>
        </w:rPr>
        <w:t xml:space="preserve">, plans and </w:t>
      </w:r>
      <w:proofErr w:type="spellStart"/>
      <w:r w:rsidR="00867D9D">
        <w:rPr>
          <w:rFonts w:eastAsia="MS Minchofalt"/>
          <w:lang w:val="en-US"/>
        </w:rPr>
        <w:t>programmes</w:t>
      </w:r>
      <w:proofErr w:type="spellEnd"/>
      <w:r w:rsidR="00717388">
        <w:rPr>
          <w:rFonts w:eastAsia="MS Minchofalt"/>
          <w:lang w:val="en-US"/>
        </w:rPr>
        <w:t>.</w:t>
      </w:r>
    </w:p>
    <w:p w:rsidR="005A49C1" w:rsidRDefault="005A49C1" w:rsidP="004E71A3">
      <w:pPr>
        <w:widowControl w:val="0"/>
        <w:autoSpaceDE w:val="0"/>
        <w:autoSpaceDN w:val="0"/>
        <w:adjustRightInd w:val="0"/>
        <w:spacing w:line="360" w:lineRule="auto"/>
        <w:jc w:val="both"/>
        <w:rPr>
          <w:rFonts w:eastAsia="MS Minchofalt"/>
          <w:lang w:val="en-US"/>
        </w:rPr>
      </w:pPr>
    </w:p>
    <w:p w:rsidR="00F92378" w:rsidRPr="00717388" w:rsidRDefault="00717388" w:rsidP="0089434A">
      <w:pPr>
        <w:spacing w:line="360" w:lineRule="auto"/>
        <w:jc w:val="both"/>
        <w:rPr>
          <w:rFonts w:eastAsia="MS Minchofalt"/>
          <w:lang w:val="en-US"/>
        </w:rPr>
      </w:pPr>
      <w:r w:rsidRPr="00717388">
        <w:rPr>
          <w:rFonts w:eastAsia="MS Minchofalt"/>
          <w:lang w:val="en-US"/>
        </w:rPr>
        <w:t>Table 2 further discusses these comments, as follows:</w:t>
      </w:r>
    </w:p>
    <w:p w:rsidR="0089434A" w:rsidRPr="00717388" w:rsidRDefault="00F92378" w:rsidP="00F92378">
      <w:pPr>
        <w:spacing w:line="360" w:lineRule="auto"/>
        <w:jc w:val="center"/>
        <w:rPr>
          <w:rFonts w:eastAsia="MS Minchofalt"/>
          <w:b/>
          <w:color w:val="222222"/>
          <w:lang w:val="es-ES"/>
        </w:rPr>
      </w:pPr>
      <w:r w:rsidRPr="00717388">
        <w:rPr>
          <w:rFonts w:eastAsia="MS Minchofalt"/>
          <w:lang w:val="en-US"/>
        </w:rPr>
        <w:br w:type="page"/>
      </w:r>
      <w:r w:rsidR="00717388" w:rsidRPr="00717388">
        <w:rPr>
          <w:rFonts w:eastAsia="MS Minchofalt"/>
          <w:b/>
          <w:lang w:val="en-US"/>
        </w:rPr>
        <w:lastRenderedPageBreak/>
        <w:t xml:space="preserve">TABLE 2 </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8"/>
        <w:gridCol w:w="8280"/>
      </w:tblGrid>
      <w:tr w:rsidR="00AE3797" w:rsidRPr="00717388" w:rsidTr="00F92378">
        <w:tc>
          <w:tcPr>
            <w:tcW w:w="4878" w:type="dxa"/>
            <w:tcBorders>
              <w:top w:val="double" w:sz="4" w:space="0" w:color="auto"/>
              <w:left w:val="nil"/>
              <w:bottom w:val="double" w:sz="4" w:space="0" w:color="auto"/>
              <w:right w:val="dotted" w:sz="4" w:space="0" w:color="808080"/>
            </w:tcBorders>
            <w:shd w:val="clear" w:color="auto" w:fill="EAF1DD"/>
            <w:vAlign w:val="center"/>
            <w:hideMark/>
          </w:tcPr>
          <w:p w:rsidR="00AE3797" w:rsidRPr="00F92378" w:rsidRDefault="00717388" w:rsidP="00717388">
            <w:pPr>
              <w:spacing w:after="0" w:line="240" w:lineRule="auto"/>
              <w:jc w:val="center"/>
              <w:rPr>
                <w:rFonts w:ascii="Times New Roman" w:eastAsia="SimSunfalt" w:hAnsi="Times New Roman"/>
                <w:b/>
                <w:bCs/>
                <w:sz w:val="20"/>
                <w:szCs w:val="20"/>
                <w:lang w:val="en-US"/>
              </w:rPr>
            </w:pPr>
            <w:r w:rsidRPr="00717388">
              <w:rPr>
                <w:b/>
                <w:bCs/>
                <w:sz w:val="20"/>
                <w:szCs w:val="20"/>
                <w:lang w:val="en-US"/>
              </w:rPr>
              <w:t>Detected</w:t>
            </w:r>
            <w:r>
              <w:rPr>
                <w:b/>
                <w:bCs/>
                <w:sz w:val="20"/>
                <w:szCs w:val="20"/>
              </w:rPr>
              <w:t xml:space="preserve"> gaps</w:t>
            </w:r>
          </w:p>
        </w:tc>
        <w:tc>
          <w:tcPr>
            <w:tcW w:w="8280" w:type="dxa"/>
            <w:tcBorders>
              <w:top w:val="double" w:sz="4" w:space="0" w:color="auto"/>
              <w:left w:val="dotted" w:sz="4" w:space="0" w:color="808080"/>
              <w:bottom w:val="double" w:sz="4" w:space="0" w:color="auto"/>
              <w:right w:val="dotted" w:sz="4" w:space="0" w:color="808080"/>
            </w:tcBorders>
            <w:shd w:val="clear" w:color="auto" w:fill="EAF1DD"/>
            <w:vAlign w:val="center"/>
            <w:hideMark/>
          </w:tcPr>
          <w:p w:rsidR="00AE3797" w:rsidRPr="00717388" w:rsidRDefault="00717388" w:rsidP="00717388">
            <w:pPr>
              <w:spacing w:after="0" w:line="240" w:lineRule="auto"/>
              <w:jc w:val="center"/>
              <w:rPr>
                <w:rFonts w:ascii="Times New Roman" w:eastAsia="SimSunfalt" w:hAnsi="Times New Roman"/>
                <w:b/>
                <w:bCs/>
                <w:sz w:val="20"/>
                <w:szCs w:val="20"/>
                <w:lang w:val="en-US"/>
              </w:rPr>
            </w:pPr>
            <w:r w:rsidRPr="00717388">
              <w:rPr>
                <w:b/>
                <w:bCs/>
                <w:sz w:val="20"/>
                <w:szCs w:val="20"/>
                <w:lang w:val="en-US"/>
              </w:rPr>
              <w:t>Proposed measures to address them</w:t>
            </w:r>
          </w:p>
        </w:tc>
      </w:tr>
      <w:tr w:rsidR="00AE3797" w:rsidRPr="00AE7D4E" w:rsidTr="001C5F67">
        <w:trPr>
          <w:trHeight w:val="1347"/>
        </w:trPr>
        <w:tc>
          <w:tcPr>
            <w:tcW w:w="4878" w:type="dxa"/>
            <w:tcBorders>
              <w:top w:val="double" w:sz="4" w:space="0" w:color="auto"/>
              <w:left w:val="nil"/>
              <w:bottom w:val="dotted" w:sz="4" w:space="0" w:color="auto"/>
              <w:right w:val="dotted" w:sz="4" w:space="0" w:color="808080"/>
            </w:tcBorders>
            <w:vAlign w:val="center"/>
            <w:hideMark/>
          </w:tcPr>
          <w:p w:rsidR="00AE3797" w:rsidRPr="00876EE4" w:rsidRDefault="00717388" w:rsidP="00666C1A">
            <w:pPr>
              <w:spacing w:after="0" w:line="240" w:lineRule="auto"/>
              <w:rPr>
                <w:rFonts w:ascii="Times New Roman" w:eastAsia="SimSunfalt" w:hAnsi="Times New Roman"/>
                <w:sz w:val="20"/>
                <w:szCs w:val="20"/>
                <w:lang w:val="en-US"/>
              </w:rPr>
            </w:pPr>
            <w:r>
              <w:rPr>
                <w:sz w:val="20"/>
                <w:szCs w:val="20"/>
                <w:lang w:val="en-US"/>
              </w:rPr>
              <w:t xml:space="preserve">General lack of knowledge about </w:t>
            </w:r>
            <w:r w:rsidR="00666C1A">
              <w:rPr>
                <w:sz w:val="20"/>
                <w:szCs w:val="20"/>
                <w:lang w:val="en-US"/>
              </w:rPr>
              <w:t>R</w:t>
            </w:r>
            <w:r>
              <w:rPr>
                <w:sz w:val="20"/>
                <w:szCs w:val="20"/>
                <w:lang w:val="en-US"/>
              </w:rPr>
              <w:t>PP and the specific entities for its exercise</w:t>
            </w:r>
            <w:r w:rsidR="00AE3797" w:rsidRPr="00876EE4">
              <w:rPr>
                <w:sz w:val="20"/>
                <w:szCs w:val="20"/>
                <w:lang w:val="en-US"/>
              </w:rPr>
              <w:t>.</w:t>
            </w:r>
          </w:p>
        </w:tc>
        <w:tc>
          <w:tcPr>
            <w:tcW w:w="8280" w:type="dxa"/>
            <w:tcBorders>
              <w:top w:val="double" w:sz="4" w:space="0" w:color="auto"/>
              <w:left w:val="dotted" w:sz="4" w:space="0" w:color="808080"/>
              <w:bottom w:val="dotted" w:sz="4" w:space="0" w:color="auto"/>
              <w:right w:val="dotted" w:sz="4" w:space="0" w:color="808080"/>
            </w:tcBorders>
            <w:vAlign w:val="center"/>
          </w:tcPr>
          <w:p w:rsidR="00876EE4" w:rsidRPr="00876EE4" w:rsidRDefault="00876EE4" w:rsidP="00F92378">
            <w:pPr>
              <w:pStyle w:val="Prrafodelista"/>
              <w:widowControl/>
              <w:numPr>
                <w:ilvl w:val="0"/>
                <w:numId w:val="16"/>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sz w:val="20"/>
                <w:szCs w:val="20"/>
                <w:lang w:val="en-US"/>
              </w:rPr>
            </w:pPr>
            <w:r w:rsidRPr="00876EE4">
              <w:rPr>
                <w:sz w:val="20"/>
                <w:szCs w:val="20"/>
                <w:lang w:val="en-US"/>
              </w:rPr>
              <w:t xml:space="preserve">Promote inclusion of the concept of sustainable development and its link with the right </w:t>
            </w:r>
            <w:r w:rsidR="009C375B">
              <w:rPr>
                <w:sz w:val="20"/>
                <w:szCs w:val="20"/>
                <w:lang w:val="en-US"/>
              </w:rPr>
              <w:t>of</w:t>
            </w:r>
            <w:r w:rsidRPr="00876EE4">
              <w:rPr>
                <w:sz w:val="20"/>
                <w:szCs w:val="20"/>
                <w:lang w:val="en-US"/>
              </w:rPr>
              <w:t xml:space="preserve"> access in the formal education systems</w:t>
            </w:r>
          </w:p>
          <w:p w:rsidR="00AE3797" w:rsidRPr="00AE7D4E" w:rsidRDefault="00876EE4" w:rsidP="009C375B">
            <w:pPr>
              <w:pStyle w:val="Prrafodelista"/>
              <w:widowControl/>
              <w:numPr>
                <w:ilvl w:val="0"/>
                <w:numId w:val="16"/>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rFonts w:eastAsia="MS Minchofalt"/>
                <w:sz w:val="20"/>
                <w:szCs w:val="20"/>
                <w:lang w:val="en-US" w:eastAsia="en-US"/>
              </w:rPr>
            </w:pPr>
            <w:r w:rsidRPr="00876EE4">
              <w:rPr>
                <w:rFonts w:eastAsia="MS Minchofalt"/>
                <w:sz w:val="20"/>
                <w:szCs w:val="20"/>
                <w:lang w:val="en-US"/>
              </w:rPr>
              <w:t xml:space="preserve">Train </w:t>
            </w:r>
            <w:r w:rsidR="009C375B">
              <w:rPr>
                <w:rFonts w:eastAsia="MS Minchofalt"/>
                <w:sz w:val="20"/>
                <w:szCs w:val="20"/>
                <w:lang w:val="en-US"/>
              </w:rPr>
              <w:t>members of the public</w:t>
            </w:r>
            <w:r w:rsidRPr="00876EE4">
              <w:rPr>
                <w:rFonts w:eastAsia="MS Minchofalt"/>
                <w:sz w:val="20"/>
                <w:szCs w:val="20"/>
                <w:lang w:val="en-US"/>
              </w:rPr>
              <w:t xml:space="preserve"> on the exercise of their</w:t>
            </w:r>
            <w:r>
              <w:rPr>
                <w:rFonts w:eastAsia="MS Minchofalt"/>
                <w:sz w:val="20"/>
                <w:szCs w:val="20"/>
                <w:lang w:val="en-US"/>
              </w:rPr>
              <w:t xml:space="preserve"> right to participation and on knowing the existing public participation entities in their country for environmental decision-making</w:t>
            </w:r>
          </w:p>
        </w:tc>
      </w:tr>
      <w:tr w:rsidR="00AE3797" w:rsidRPr="00876EE4" w:rsidTr="001C5F67">
        <w:trPr>
          <w:trHeight w:val="1728"/>
        </w:trPr>
        <w:tc>
          <w:tcPr>
            <w:tcW w:w="4878" w:type="dxa"/>
            <w:tcBorders>
              <w:top w:val="nil"/>
              <w:left w:val="nil"/>
              <w:bottom w:val="dotted" w:sz="4" w:space="0" w:color="808080"/>
              <w:right w:val="dotted" w:sz="4" w:space="0" w:color="808080"/>
            </w:tcBorders>
            <w:vAlign w:val="center"/>
            <w:hideMark/>
          </w:tcPr>
          <w:p w:rsidR="00AE3797" w:rsidRPr="00876EE4" w:rsidRDefault="00876EE4" w:rsidP="009C375B">
            <w:pPr>
              <w:spacing w:after="0" w:line="240" w:lineRule="auto"/>
              <w:rPr>
                <w:rFonts w:ascii="Times New Roman" w:eastAsia="SimSunfalt" w:hAnsi="Times New Roman"/>
                <w:sz w:val="20"/>
                <w:szCs w:val="20"/>
                <w:lang w:val="en-US"/>
              </w:rPr>
            </w:pPr>
            <w:r w:rsidRPr="00876EE4">
              <w:rPr>
                <w:sz w:val="20"/>
                <w:szCs w:val="20"/>
                <w:lang w:val="en-US"/>
              </w:rPr>
              <w:t xml:space="preserve">Lack of explicit frameworks for effectively taking into account </w:t>
            </w:r>
            <w:r w:rsidR="009C375B">
              <w:rPr>
                <w:sz w:val="20"/>
                <w:szCs w:val="20"/>
                <w:lang w:val="en-US"/>
              </w:rPr>
              <w:t xml:space="preserve">the public’s </w:t>
            </w:r>
            <w:r w:rsidRPr="00876EE4">
              <w:rPr>
                <w:sz w:val="20"/>
                <w:szCs w:val="20"/>
                <w:lang w:val="en-US"/>
              </w:rPr>
              <w:t>observations in decision-making</w:t>
            </w:r>
          </w:p>
        </w:tc>
        <w:tc>
          <w:tcPr>
            <w:tcW w:w="8280" w:type="dxa"/>
            <w:tcBorders>
              <w:top w:val="nil"/>
              <w:left w:val="dotted" w:sz="4" w:space="0" w:color="808080"/>
              <w:bottom w:val="dotted" w:sz="4" w:space="0" w:color="808080"/>
              <w:right w:val="dotted" w:sz="4" w:space="0" w:color="808080"/>
            </w:tcBorders>
            <w:vAlign w:val="center"/>
          </w:tcPr>
          <w:p w:rsidR="00876EE4" w:rsidRPr="00876EE4" w:rsidRDefault="00876EE4" w:rsidP="00F92378">
            <w:pPr>
              <w:pStyle w:val="Prrafodelista"/>
              <w:widowControl/>
              <w:numPr>
                <w:ilvl w:val="0"/>
                <w:numId w:val="17"/>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rFonts w:ascii="Times New Roman" w:eastAsia="SimSunfalt" w:hAnsi="Times New Roman"/>
                <w:sz w:val="20"/>
                <w:szCs w:val="20"/>
                <w:lang w:val="en-US" w:eastAsia="en-US"/>
              </w:rPr>
            </w:pPr>
            <w:r w:rsidRPr="00876EE4">
              <w:rPr>
                <w:sz w:val="20"/>
                <w:szCs w:val="20"/>
                <w:lang w:val="en-US"/>
              </w:rPr>
              <w:t>Advance in knowing who the environmental</w:t>
            </w:r>
            <w:r>
              <w:rPr>
                <w:sz w:val="20"/>
                <w:szCs w:val="20"/>
                <w:lang w:val="en-US"/>
              </w:rPr>
              <w:t xml:space="preserve"> authorities and decision makers are regarding the link between sustainable development and the right to information and public participation by informing about the main challenges regarding that matter</w:t>
            </w:r>
          </w:p>
          <w:p w:rsidR="00876EE4" w:rsidRPr="00876EE4" w:rsidRDefault="00876EE4" w:rsidP="00F92378">
            <w:pPr>
              <w:pStyle w:val="Prrafodelista"/>
              <w:widowControl/>
              <w:numPr>
                <w:ilvl w:val="0"/>
                <w:numId w:val="17"/>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sz w:val="20"/>
                <w:szCs w:val="20"/>
                <w:lang w:val="en-US"/>
              </w:rPr>
            </w:pPr>
            <w:r>
              <w:rPr>
                <w:sz w:val="20"/>
                <w:szCs w:val="20"/>
                <w:lang w:val="en-US"/>
              </w:rPr>
              <w:t xml:space="preserve">Transparency in the way that </w:t>
            </w:r>
            <w:r w:rsidR="009C375B">
              <w:rPr>
                <w:sz w:val="20"/>
                <w:szCs w:val="20"/>
                <w:lang w:val="en-US"/>
              </w:rPr>
              <w:t>the public’s</w:t>
            </w:r>
            <w:r>
              <w:rPr>
                <w:sz w:val="20"/>
                <w:szCs w:val="20"/>
                <w:lang w:val="en-US"/>
              </w:rPr>
              <w:t xml:space="preserve"> observations are taken into account and establish legal and/or administrative mechanisms for their effective consideration</w:t>
            </w:r>
          </w:p>
          <w:p w:rsidR="00AE3797" w:rsidRPr="00876EE4" w:rsidRDefault="00876EE4" w:rsidP="00876EE4">
            <w:pPr>
              <w:pStyle w:val="Prrafodelista"/>
              <w:widowControl/>
              <w:numPr>
                <w:ilvl w:val="0"/>
                <w:numId w:val="17"/>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rFonts w:ascii="Times New Roman" w:eastAsia="SimSunfalt" w:hAnsi="Times New Roman"/>
                <w:sz w:val="20"/>
                <w:szCs w:val="20"/>
                <w:lang w:val="en-US"/>
              </w:rPr>
            </w:pPr>
            <w:r w:rsidRPr="00876EE4">
              <w:rPr>
                <w:sz w:val="20"/>
                <w:szCs w:val="20"/>
                <w:lang w:val="en-US"/>
              </w:rPr>
              <w:t xml:space="preserve">Share protocols and best practices on the </w:t>
            </w:r>
            <w:r>
              <w:rPr>
                <w:sz w:val="20"/>
                <w:szCs w:val="20"/>
                <w:lang w:val="en-US"/>
              </w:rPr>
              <w:t>subject</w:t>
            </w:r>
            <w:r w:rsidR="00AE3797" w:rsidRPr="00876EE4">
              <w:rPr>
                <w:sz w:val="20"/>
                <w:szCs w:val="20"/>
                <w:lang w:val="en-US"/>
              </w:rPr>
              <w:t xml:space="preserve"> </w:t>
            </w:r>
          </w:p>
        </w:tc>
      </w:tr>
      <w:tr w:rsidR="00AE3797" w:rsidRPr="00AE7D4E" w:rsidTr="001C5F67">
        <w:tc>
          <w:tcPr>
            <w:tcW w:w="4878" w:type="dxa"/>
            <w:tcBorders>
              <w:top w:val="nil"/>
              <w:left w:val="nil"/>
              <w:bottom w:val="dotted" w:sz="4" w:space="0" w:color="808080"/>
              <w:right w:val="dotted" w:sz="4" w:space="0" w:color="808080"/>
            </w:tcBorders>
            <w:vAlign w:val="center"/>
          </w:tcPr>
          <w:p w:rsidR="00033F6F" w:rsidRPr="00033F6F" w:rsidRDefault="00033F6F" w:rsidP="00F92378">
            <w:pPr>
              <w:spacing w:after="0" w:line="240" w:lineRule="auto"/>
              <w:rPr>
                <w:sz w:val="20"/>
                <w:szCs w:val="20"/>
                <w:lang w:val="en-US"/>
              </w:rPr>
            </w:pPr>
            <w:r w:rsidRPr="00033F6F">
              <w:rPr>
                <w:sz w:val="20"/>
                <w:szCs w:val="20"/>
                <w:lang w:val="en-US"/>
              </w:rPr>
              <w:t>Late consultation processes that do not clearly explain the criteria for taking into account the p</w:t>
            </w:r>
            <w:r w:rsidR="009C375B">
              <w:rPr>
                <w:sz w:val="20"/>
                <w:szCs w:val="20"/>
                <w:lang w:val="en-US"/>
              </w:rPr>
              <w:t>ublic’s</w:t>
            </w:r>
            <w:r w:rsidRPr="00033F6F">
              <w:rPr>
                <w:sz w:val="20"/>
                <w:szCs w:val="20"/>
                <w:lang w:val="en-US"/>
              </w:rPr>
              <w:t xml:space="preserve"> observations and </w:t>
            </w:r>
            <w:r>
              <w:rPr>
                <w:sz w:val="20"/>
                <w:szCs w:val="20"/>
                <w:lang w:val="en-US"/>
              </w:rPr>
              <w:t>have a short implementation period</w:t>
            </w:r>
          </w:p>
          <w:p w:rsidR="00AE3797" w:rsidRPr="00AE7D4E" w:rsidRDefault="00AE3797" w:rsidP="00F92378">
            <w:pPr>
              <w:spacing w:after="0" w:line="240" w:lineRule="auto"/>
              <w:rPr>
                <w:rFonts w:ascii="Times New Roman" w:eastAsia="SimSunfalt" w:hAnsi="Times New Roman"/>
                <w:sz w:val="20"/>
                <w:szCs w:val="20"/>
                <w:lang w:val="en-US"/>
              </w:rPr>
            </w:pPr>
          </w:p>
        </w:tc>
        <w:tc>
          <w:tcPr>
            <w:tcW w:w="8280" w:type="dxa"/>
            <w:tcBorders>
              <w:top w:val="nil"/>
              <w:left w:val="dotted" w:sz="4" w:space="0" w:color="808080"/>
              <w:bottom w:val="dotted" w:sz="4" w:space="0" w:color="808080"/>
              <w:right w:val="dotted" w:sz="4" w:space="0" w:color="808080"/>
            </w:tcBorders>
            <w:vAlign w:val="center"/>
          </w:tcPr>
          <w:p w:rsidR="009124DF" w:rsidRPr="00033F6F" w:rsidRDefault="00033F6F" w:rsidP="009124DF">
            <w:pPr>
              <w:pStyle w:val="Prrafodelista"/>
              <w:widowControl/>
              <w:numPr>
                <w:ilvl w:val="0"/>
                <w:numId w:val="19"/>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sz w:val="20"/>
                <w:szCs w:val="20"/>
                <w:lang w:val="en-US" w:eastAsia="en-US"/>
              </w:rPr>
            </w:pPr>
            <w:r w:rsidRPr="00033F6F">
              <w:rPr>
                <w:sz w:val="20"/>
                <w:szCs w:val="20"/>
                <w:lang w:val="en-US"/>
              </w:rPr>
              <w:t>Elaborate instruments (protocols, guides, manuals, criteria, other) that establish clear procedures to carry out consultation processes</w:t>
            </w:r>
            <w:r w:rsidR="00AE3797" w:rsidRPr="00033F6F">
              <w:rPr>
                <w:sz w:val="20"/>
                <w:szCs w:val="20"/>
                <w:lang w:val="en-US"/>
              </w:rPr>
              <w:t xml:space="preserve"> </w:t>
            </w:r>
          </w:p>
          <w:p w:rsidR="00AE3797" w:rsidRPr="00AE7D4E" w:rsidRDefault="00033F6F" w:rsidP="00033F6F">
            <w:pPr>
              <w:pStyle w:val="Prrafodelista"/>
              <w:widowControl/>
              <w:numPr>
                <w:ilvl w:val="0"/>
                <w:numId w:val="19"/>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sz w:val="20"/>
                <w:szCs w:val="20"/>
                <w:lang w:val="en-US" w:eastAsia="en-US"/>
              </w:rPr>
            </w:pPr>
            <w:r w:rsidRPr="00033F6F">
              <w:rPr>
                <w:sz w:val="20"/>
                <w:szCs w:val="20"/>
                <w:lang w:val="en-US"/>
              </w:rPr>
              <w:t>Train officials in charge of the different participation entities on the use of these instruments</w:t>
            </w:r>
          </w:p>
        </w:tc>
      </w:tr>
      <w:tr w:rsidR="00AE3797" w:rsidRPr="005B21CD" w:rsidTr="001C5F67">
        <w:tc>
          <w:tcPr>
            <w:tcW w:w="4878" w:type="dxa"/>
            <w:tcBorders>
              <w:top w:val="dotted" w:sz="4" w:space="0" w:color="808080"/>
              <w:left w:val="nil"/>
              <w:bottom w:val="dotted" w:sz="4" w:space="0" w:color="808080"/>
              <w:right w:val="dotted" w:sz="4" w:space="0" w:color="808080"/>
            </w:tcBorders>
            <w:vAlign w:val="center"/>
          </w:tcPr>
          <w:p w:rsidR="00AE3797" w:rsidRPr="005B21CD" w:rsidRDefault="00033F6F" w:rsidP="00F92378">
            <w:pPr>
              <w:spacing w:after="0" w:line="240" w:lineRule="auto"/>
              <w:rPr>
                <w:rFonts w:ascii="Arial" w:eastAsia="SimSunfalt" w:hAnsi="Arial" w:cs="Arial"/>
                <w:sz w:val="20"/>
                <w:szCs w:val="20"/>
                <w:lang w:val="en-US"/>
              </w:rPr>
            </w:pPr>
            <w:r w:rsidRPr="005B21CD">
              <w:rPr>
                <w:sz w:val="20"/>
                <w:szCs w:val="20"/>
                <w:lang w:val="en-US"/>
              </w:rPr>
              <w:t>Participation barriers for communities in vulnerable situations, such as transportation</w:t>
            </w:r>
            <w:r w:rsidR="005B21CD" w:rsidRPr="005B21CD">
              <w:rPr>
                <w:sz w:val="20"/>
                <w:szCs w:val="20"/>
                <w:lang w:val="en-US"/>
              </w:rPr>
              <w:t xml:space="preserve"> expenses</w:t>
            </w:r>
            <w:r w:rsidRPr="005B21CD">
              <w:rPr>
                <w:sz w:val="20"/>
                <w:szCs w:val="20"/>
                <w:lang w:val="en-US"/>
              </w:rPr>
              <w:t>, daycare for children or the elderly,</w:t>
            </w:r>
            <w:r w:rsidR="005B21CD" w:rsidRPr="005B21CD">
              <w:rPr>
                <w:sz w:val="20"/>
                <w:szCs w:val="20"/>
                <w:lang w:val="en-US"/>
              </w:rPr>
              <w:t xml:space="preserve"> language, and </w:t>
            </w:r>
            <w:r w:rsidR="005B21CD">
              <w:rPr>
                <w:sz w:val="20"/>
                <w:szCs w:val="20"/>
                <w:lang w:val="en-US"/>
              </w:rPr>
              <w:t>access to places where meetings are held</w:t>
            </w:r>
          </w:p>
          <w:p w:rsidR="00AE3797" w:rsidRPr="005B21CD" w:rsidRDefault="00AE3797" w:rsidP="00F92378">
            <w:pPr>
              <w:pStyle w:val="Prrafodelista"/>
              <w:spacing w:after="0" w:line="240" w:lineRule="auto"/>
              <w:rPr>
                <w:sz w:val="20"/>
                <w:szCs w:val="20"/>
                <w:lang w:val="en-US" w:eastAsia="en-US"/>
              </w:rPr>
            </w:pPr>
          </w:p>
        </w:tc>
        <w:tc>
          <w:tcPr>
            <w:tcW w:w="8280" w:type="dxa"/>
            <w:tcBorders>
              <w:top w:val="dotted" w:sz="4" w:space="0" w:color="808080"/>
              <w:left w:val="dotted" w:sz="4" w:space="0" w:color="808080"/>
              <w:bottom w:val="dotted" w:sz="4" w:space="0" w:color="808080"/>
              <w:right w:val="dotted" w:sz="4" w:space="0" w:color="808080"/>
            </w:tcBorders>
            <w:vAlign w:val="center"/>
          </w:tcPr>
          <w:p w:rsidR="005B21CD" w:rsidRPr="005B21CD" w:rsidRDefault="005B21CD" w:rsidP="00F92378">
            <w:pPr>
              <w:pStyle w:val="Prrafodelista"/>
              <w:widowControl/>
              <w:numPr>
                <w:ilvl w:val="0"/>
                <w:numId w:val="18"/>
              </w:numPr>
              <w:pBdr>
                <w:top w:val="none" w:sz="0" w:space="0" w:color="auto"/>
                <w:left w:val="none" w:sz="0" w:space="0" w:color="auto"/>
                <w:bottom w:val="none" w:sz="0" w:space="0" w:color="auto"/>
                <w:right w:val="none" w:sz="0" w:space="0" w:color="auto"/>
              </w:pBdr>
              <w:spacing w:after="0" w:line="240" w:lineRule="auto"/>
              <w:contextualSpacing/>
              <w:textAlignment w:val="auto"/>
              <w:rPr>
                <w:rFonts w:ascii="Times New Roman" w:eastAsia="SimSunfalt" w:hAnsi="Times New Roman"/>
                <w:sz w:val="20"/>
                <w:szCs w:val="20"/>
                <w:lang w:val="en-US" w:eastAsia="en-US"/>
              </w:rPr>
            </w:pPr>
            <w:r w:rsidRPr="005B21CD">
              <w:rPr>
                <w:sz w:val="20"/>
                <w:szCs w:val="20"/>
                <w:lang w:val="en-US"/>
              </w:rPr>
              <w:t>Design and implement differentiated participation processes for communities in vulnerable situations that take into account their uses and customs, gender approach</w:t>
            </w:r>
            <w:r w:rsidR="009C375B">
              <w:rPr>
                <w:sz w:val="20"/>
                <w:szCs w:val="20"/>
                <w:lang w:val="en-US"/>
              </w:rPr>
              <w:t>,</w:t>
            </w:r>
            <w:r w:rsidRPr="005B21CD">
              <w:rPr>
                <w:sz w:val="20"/>
                <w:szCs w:val="20"/>
                <w:lang w:val="en-US"/>
              </w:rPr>
              <w:t xml:space="preserve"> and that aim to overcome the participation barriers</w:t>
            </w:r>
          </w:p>
          <w:p w:rsidR="00AE3797" w:rsidRPr="005B21CD" w:rsidRDefault="005B21CD" w:rsidP="005B21CD">
            <w:pPr>
              <w:pStyle w:val="Prrafodelista"/>
              <w:widowControl/>
              <w:numPr>
                <w:ilvl w:val="0"/>
                <w:numId w:val="18"/>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rFonts w:eastAsia="MS Minchofalt"/>
                <w:sz w:val="20"/>
                <w:szCs w:val="20"/>
                <w:lang w:val="en-US" w:eastAsia="en-US"/>
              </w:rPr>
            </w:pPr>
            <w:r w:rsidRPr="005B21CD">
              <w:rPr>
                <w:rFonts w:eastAsia="MS Minchofalt"/>
                <w:sz w:val="20"/>
                <w:szCs w:val="20"/>
                <w:lang w:val="en-US"/>
              </w:rPr>
              <w:t>Train officials in charge of these processes on the implementation of these differentiated methodologies</w:t>
            </w:r>
          </w:p>
        </w:tc>
      </w:tr>
      <w:tr w:rsidR="00AE3797" w:rsidRPr="00AE7D4E" w:rsidTr="001C5F67">
        <w:tc>
          <w:tcPr>
            <w:tcW w:w="4878" w:type="dxa"/>
            <w:tcBorders>
              <w:top w:val="dotted" w:sz="4" w:space="0" w:color="808080"/>
              <w:left w:val="nil"/>
              <w:bottom w:val="dotted" w:sz="4" w:space="0" w:color="808080"/>
              <w:right w:val="dotted" w:sz="4" w:space="0" w:color="808080"/>
            </w:tcBorders>
            <w:vAlign w:val="center"/>
            <w:hideMark/>
          </w:tcPr>
          <w:p w:rsidR="00AE3797" w:rsidRPr="005B21CD" w:rsidRDefault="005B21CD" w:rsidP="009C375B">
            <w:pPr>
              <w:spacing w:after="0" w:line="240" w:lineRule="auto"/>
              <w:rPr>
                <w:rFonts w:ascii="Times New Roman" w:eastAsia="SimSunfalt" w:hAnsi="Times New Roman"/>
                <w:sz w:val="20"/>
                <w:szCs w:val="20"/>
                <w:lang w:val="en-US"/>
              </w:rPr>
            </w:pPr>
            <w:r w:rsidRPr="005B21CD">
              <w:rPr>
                <w:sz w:val="20"/>
                <w:szCs w:val="20"/>
                <w:lang w:val="en-US"/>
              </w:rPr>
              <w:t xml:space="preserve">Technical complexity of the information </w:t>
            </w:r>
            <w:r w:rsidR="009C375B">
              <w:rPr>
                <w:sz w:val="20"/>
                <w:szCs w:val="20"/>
                <w:lang w:val="en-US"/>
              </w:rPr>
              <w:t>provided</w:t>
            </w:r>
          </w:p>
        </w:tc>
        <w:tc>
          <w:tcPr>
            <w:tcW w:w="8280" w:type="dxa"/>
            <w:tcBorders>
              <w:top w:val="dotted" w:sz="4" w:space="0" w:color="808080"/>
              <w:left w:val="dotted" w:sz="4" w:space="0" w:color="808080"/>
              <w:bottom w:val="dotted" w:sz="4" w:space="0" w:color="808080"/>
              <w:right w:val="dotted" w:sz="4" w:space="0" w:color="808080"/>
            </w:tcBorders>
            <w:vAlign w:val="center"/>
            <w:hideMark/>
          </w:tcPr>
          <w:p w:rsidR="00AE3797" w:rsidRPr="00AE7D4E" w:rsidRDefault="005B21CD" w:rsidP="005B21CD">
            <w:pPr>
              <w:numPr>
                <w:ilvl w:val="0"/>
                <w:numId w:val="19"/>
              </w:numPr>
              <w:spacing w:after="0" w:line="240" w:lineRule="auto"/>
              <w:rPr>
                <w:rFonts w:ascii="Times New Roman" w:eastAsia="SimSunfalt" w:hAnsi="Times New Roman"/>
                <w:sz w:val="20"/>
                <w:szCs w:val="20"/>
                <w:lang w:val="en-US"/>
              </w:rPr>
            </w:pPr>
            <w:r w:rsidRPr="005B21CD">
              <w:rPr>
                <w:sz w:val="20"/>
                <w:szCs w:val="20"/>
                <w:lang w:val="en-US"/>
              </w:rPr>
              <w:t xml:space="preserve">Provide support so that communities can understand the information that is being </w:t>
            </w:r>
            <w:r w:rsidR="00D411C1">
              <w:rPr>
                <w:sz w:val="20"/>
                <w:szCs w:val="20"/>
                <w:lang w:val="en-US"/>
              </w:rPr>
              <w:t>provided</w:t>
            </w:r>
            <w:r w:rsidRPr="005B21CD">
              <w:rPr>
                <w:sz w:val="20"/>
                <w:szCs w:val="20"/>
                <w:lang w:val="en-US"/>
              </w:rPr>
              <w:t xml:space="preserve"> and can participate in an informed manner</w:t>
            </w:r>
          </w:p>
          <w:p w:rsidR="005B21CD" w:rsidRPr="00AE7D4E" w:rsidRDefault="005B21CD" w:rsidP="00867D9D">
            <w:pPr>
              <w:spacing w:after="0" w:line="240" w:lineRule="auto"/>
              <w:ind w:left="360"/>
              <w:rPr>
                <w:rFonts w:ascii="Times New Roman" w:eastAsia="SimSunfalt" w:hAnsi="Times New Roman"/>
                <w:sz w:val="20"/>
                <w:szCs w:val="20"/>
                <w:lang w:val="en-US"/>
              </w:rPr>
            </w:pPr>
          </w:p>
        </w:tc>
      </w:tr>
      <w:tr w:rsidR="00AE3797" w:rsidRPr="00AE7D4E" w:rsidTr="001C5F67">
        <w:trPr>
          <w:trHeight w:val="382"/>
        </w:trPr>
        <w:tc>
          <w:tcPr>
            <w:tcW w:w="4878" w:type="dxa"/>
            <w:tcBorders>
              <w:top w:val="dotted" w:sz="4" w:space="0" w:color="808080"/>
              <w:left w:val="nil"/>
              <w:bottom w:val="dotted" w:sz="4" w:space="0" w:color="808080"/>
              <w:right w:val="dotted" w:sz="4" w:space="0" w:color="808080"/>
            </w:tcBorders>
            <w:vAlign w:val="center"/>
            <w:hideMark/>
          </w:tcPr>
          <w:p w:rsidR="00AE3797" w:rsidRPr="005B21CD" w:rsidRDefault="005B21CD" w:rsidP="00867D9D">
            <w:pPr>
              <w:spacing w:after="0" w:line="240" w:lineRule="auto"/>
              <w:rPr>
                <w:rFonts w:ascii="Times New Roman" w:eastAsia="SimSunfalt" w:hAnsi="Times New Roman"/>
                <w:sz w:val="20"/>
                <w:szCs w:val="20"/>
                <w:lang w:val="en-US"/>
              </w:rPr>
            </w:pPr>
            <w:r w:rsidRPr="005B21CD">
              <w:rPr>
                <w:sz w:val="20"/>
                <w:szCs w:val="20"/>
                <w:lang w:val="en-US"/>
              </w:rPr>
              <w:t xml:space="preserve">Lack of </w:t>
            </w:r>
            <w:r w:rsidR="00867D9D">
              <w:rPr>
                <w:sz w:val="20"/>
                <w:szCs w:val="20"/>
                <w:lang w:val="en-US"/>
              </w:rPr>
              <w:t xml:space="preserve">opportunities for participation in the design  </w:t>
            </w:r>
            <w:r w:rsidRPr="005B21CD">
              <w:rPr>
                <w:sz w:val="20"/>
                <w:szCs w:val="20"/>
                <w:lang w:val="en-US"/>
              </w:rPr>
              <w:t xml:space="preserve"> in poli</w:t>
            </w:r>
            <w:r>
              <w:rPr>
                <w:sz w:val="20"/>
                <w:szCs w:val="20"/>
                <w:lang w:val="en-US"/>
              </w:rPr>
              <w:t>cies</w:t>
            </w:r>
            <w:r w:rsidRPr="005B21CD">
              <w:rPr>
                <w:sz w:val="20"/>
                <w:szCs w:val="20"/>
                <w:lang w:val="en-US"/>
              </w:rPr>
              <w:t xml:space="preserve">, plans and </w:t>
            </w:r>
            <w:proofErr w:type="spellStart"/>
            <w:r w:rsidR="00867D9D">
              <w:rPr>
                <w:sz w:val="20"/>
                <w:szCs w:val="20"/>
                <w:lang w:val="en-US"/>
              </w:rPr>
              <w:t>programmes</w:t>
            </w:r>
            <w:proofErr w:type="spellEnd"/>
          </w:p>
        </w:tc>
        <w:tc>
          <w:tcPr>
            <w:tcW w:w="8280" w:type="dxa"/>
            <w:tcBorders>
              <w:top w:val="dotted" w:sz="4" w:space="0" w:color="808080"/>
              <w:left w:val="dotted" w:sz="4" w:space="0" w:color="808080"/>
              <w:bottom w:val="dotted" w:sz="4" w:space="0" w:color="808080"/>
              <w:right w:val="dotted" w:sz="4" w:space="0" w:color="808080"/>
            </w:tcBorders>
            <w:vAlign w:val="center"/>
            <w:hideMark/>
          </w:tcPr>
          <w:p w:rsidR="002A35AB" w:rsidRPr="002A35AB" w:rsidRDefault="002A35AB" w:rsidP="00F92378">
            <w:pPr>
              <w:pStyle w:val="Prrafodelista"/>
              <w:widowControl/>
              <w:numPr>
                <w:ilvl w:val="0"/>
                <w:numId w:val="21"/>
              </w:numPr>
              <w:pBdr>
                <w:top w:val="none" w:sz="0" w:space="0" w:color="auto"/>
                <w:left w:val="none" w:sz="0" w:space="0" w:color="auto"/>
                <w:bottom w:val="none" w:sz="0" w:space="0" w:color="auto"/>
                <w:right w:val="none" w:sz="0" w:space="0" w:color="auto"/>
              </w:pBdr>
              <w:spacing w:after="0" w:line="240" w:lineRule="auto"/>
              <w:contextualSpacing/>
              <w:textAlignment w:val="auto"/>
              <w:rPr>
                <w:rFonts w:ascii="Times New Roman" w:eastAsia="SimSunfalt" w:hAnsi="Times New Roman"/>
                <w:sz w:val="20"/>
                <w:szCs w:val="20"/>
                <w:lang w:val="en-US" w:eastAsia="en-US"/>
              </w:rPr>
            </w:pPr>
            <w:r w:rsidRPr="002A35AB">
              <w:rPr>
                <w:sz w:val="20"/>
                <w:szCs w:val="20"/>
                <w:lang w:val="en-US"/>
              </w:rPr>
              <w:t>Systematize existing experiences and procedures in the region and other regions</w:t>
            </w:r>
          </w:p>
          <w:p w:rsidR="002A35AB" w:rsidRPr="002A35AB" w:rsidRDefault="002A35AB" w:rsidP="00F92378">
            <w:pPr>
              <w:pStyle w:val="Prrafodelista"/>
              <w:widowControl/>
              <w:numPr>
                <w:ilvl w:val="0"/>
                <w:numId w:val="21"/>
              </w:numPr>
              <w:pBdr>
                <w:top w:val="none" w:sz="0" w:space="0" w:color="auto"/>
                <w:left w:val="none" w:sz="0" w:space="0" w:color="auto"/>
                <w:bottom w:val="none" w:sz="0" w:space="0" w:color="auto"/>
                <w:right w:val="none" w:sz="0" w:space="0" w:color="auto"/>
              </w:pBdr>
              <w:spacing w:after="0" w:line="240" w:lineRule="auto"/>
              <w:contextualSpacing/>
              <w:textAlignment w:val="auto"/>
              <w:rPr>
                <w:sz w:val="20"/>
                <w:szCs w:val="20"/>
                <w:lang w:val="en-US" w:eastAsia="en-US"/>
              </w:rPr>
            </w:pPr>
            <w:r w:rsidRPr="002A35AB">
              <w:rPr>
                <w:sz w:val="20"/>
                <w:szCs w:val="20"/>
                <w:lang w:val="en-US"/>
              </w:rPr>
              <w:t>Organize regional training workshops on existing experiences and procedures in the region</w:t>
            </w:r>
          </w:p>
          <w:p w:rsidR="00AE3797" w:rsidRPr="00AE7D4E" w:rsidRDefault="00AE3797" w:rsidP="002A35AB">
            <w:pPr>
              <w:pStyle w:val="Prrafodelista"/>
              <w:widowControl/>
              <w:pBdr>
                <w:top w:val="none" w:sz="0" w:space="0" w:color="auto"/>
                <w:left w:val="none" w:sz="0" w:space="0" w:color="auto"/>
                <w:bottom w:val="none" w:sz="0" w:space="0" w:color="auto"/>
                <w:right w:val="none" w:sz="0" w:space="0" w:color="auto"/>
              </w:pBdr>
              <w:spacing w:after="0" w:line="240" w:lineRule="auto"/>
              <w:ind w:left="360"/>
              <w:contextualSpacing/>
              <w:textAlignment w:val="auto"/>
              <w:rPr>
                <w:sz w:val="20"/>
                <w:szCs w:val="20"/>
                <w:lang w:val="en-US" w:eastAsia="en-US"/>
              </w:rPr>
            </w:pPr>
          </w:p>
        </w:tc>
      </w:tr>
    </w:tbl>
    <w:p w:rsidR="0089434A" w:rsidRPr="00D1703D" w:rsidRDefault="00D1703D" w:rsidP="00F92378">
      <w:pPr>
        <w:spacing w:after="0" w:line="240" w:lineRule="auto"/>
        <w:rPr>
          <w:rFonts w:eastAsia="MS Minchofalt"/>
          <w:b/>
          <w:color w:val="222222"/>
          <w:sz w:val="18"/>
          <w:szCs w:val="18"/>
          <w:lang w:val="en-US"/>
        </w:rPr>
      </w:pPr>
      <w:r w:rsidRPr="00D1703D">
        <w:rPr>
          <w:b/>
          <w:sz w:val="18"/>
          <w:szCs w:val="18"/>
          <w:lang w:val="en-US"/>
        </w:rPr>
        <w:t>Source</w:t>
      </w:r>
      <w:r w:rsidR="0089434A" w:rsidRPr="00D1703D">
        <w:rPr>
          <w:sz w:val="18"/>
          <w:szCs w:val="18"/>
          <w:lang w:val="en-US"/>
        </w:rPr>
        <w:t>:</w:t>
      </w:r>
      <w:r w:rsidR="00361402" w:rsidRPr="00D1703D">
        <w:rPr>
          <w:sz w:val="18"/>
          <w:szCs w:val="18"/>
          <w:lang w:val="en-US"/>
        </w:rPr>
        <w:t xml:space="preserve"> </w:t>
      </w:r>
      <w:r w:rsidRPr="00D1703D">
        <w:rPr>
          <w:sz w:val="18"/>
          <w:szCs w:val="18"/>
          <w:lang w:val="en-US"/>
        </w:rPr>
        <w:t xml:space="preserve">Summary elaborated from the discussions of the working groups on access to public participation in environmental matters at the </w:t>
      </w:r>
      <w:r w:rsidRPr="00D1703D">
        <w:rPr>
          <w:i/>
          <w:sz w:val="18"/>
          <w:szCs w:val="18"/>
          <w:lang w:val="en-US"/>
        </w:rPr>
        <w:t xml:space="preserve">Regional workshop on the implementation of Principle 10 </w:t>
      </w:r>
      <w:r w:rsidR="004756AA">
        <w:rPr>
          <w:i/>
          <w:sz w:val="18"/>
          <w:szCs w:val="18"/>
          <w:lang w:val="en-US"/>
        </w:rPr>
        <w:t xml:space="preserve">of the Rio Declaration </w:t>
      </w:r>
      <w:r w:rsidRPr="00D1703D">
        <w:rPr>
          <w:i/>
          <w:sz w:val="18"/>
          <w:szCs w:val="18"/>
          <w:lang w:val="en-US"/>
        </w:rPr>
        <w:t>and the application of the Bali Guidelines in Latin America,</w:t>
      </w:r>
      <w:r w:rsidRPr="00D1703D">
        <w:rPr>
          <w:sz w:val="18"/>
          <w:szCs w:val="18"/>
          <w:lang w:val="en-US"/>
        </w:rPr>
        <w:t xml:space="preserve"> October 28 and 29, 2013, Peru</w:t>
      </w:r>
    </w:p>
    <w:p w:rsidR="003A31AD" w:rsidRPr="00D1703D" w:rsidRDefault="00D1703D" w:rsidP="003A31AD">
      <w:pPr>
        <w:jc w:val="center"/>
        <w:rPr>
          <w:rFonts w:eastAsia="MS Minchofalt"/>
          <w:b/>
          <w:color w:val="222222"/>
          <w:lang w:val="en-US"/>
        </w:rPr>
      </w:pPr>
      <w:r w:rsidRPr="00D1703D">
        <w:rPr>
          <w:rFonts w:eastAsia="MS Minchofalt"/>
          <w:b/>
          <w:color w:val="222222"/>
          <w:lang w:val="en-US"/>
        </w:rPr>
        <w:lastRenderedPageBreak/>
        <w:t>LATIN AMERICA AND THE CARIBBEAN: ACCESS TO JUSTICE IN ENVIRONMENTAL MATTERS</w:t>
      </w:r>
    </w:p>
    <w:p w:rsidR="0089434A" w:rsidRPr="00287996" w:rsidRDefault="00D1703D" w:rsidP="0089434A">
      <w:pPr>
        <w:spacing w:line="360" w:lineRule="auto"/>
        <w:jc w:val="center"/>
        <w:rPr>
          <w:rFonts w:eastAsia="MS Minchofalt"/>
          <w:b/>
          <w:lang w:val="en-US"/>
        </w:rPr>
      </w:pPr>
      <w:r w:rsidRPr="00287996">
        <w:rPr>
          <w:rFonts w:eastAsia="MS Minchofalt"/>
          <w:b/>
          <w:lang w:val="en-US"/>
        </w:rPr>
        <w:t>Summary</w:t>
      </w:r>
    </w:p>
    <w:p w:rsidR="00287996" w:rsidRPr="00287996" w:rsidRDefault="00287996" w:rsidP="00361402">
      <w:pPr>
        <w:spacing w:line="360" w:lineRule="auto"/>
        <w:jc w:val="both"/>
        <w:rPr>
          <w:rFonts w:eastAsia="MS Minchofalt"/>
          <w:lang w:val="en-US"/>
        </w:rPr>
      </w:pPr>
      <w:r w:rsidRPr="00287996">
        <w:rPr>
          <w:rFonts w:eastAsia="MS Minchofalt"/>
          <w:lang w:val="en-US"/>
        </w:rPr>
        <w:t xml:space="preserve">In the framework of the Regional workshop on the implementation of Principle 10 of the Rio Declaration and the application of the Bali Guidelines, held at the end of October 2013 in Lima, Peru, the working group on </w:t>
      </w:r>
      <w:r>
        <w:rPr>
          <w:rFonts w:eastAsia="MS Minchofalt"/>
          <w:lang w:val="en-US"/>
        </w:rPr>
        <w:t xml:space="preserve">access to justice discussed the main advances and gaps regarding access to justice in environmental matters in Latin America.  From this discussion, the participants called attention to the need to further discuss the following themes to advance on the </w:t>
      </w:r>
      <w:r w:rsidR="00735B60">
        <w:rPr>
          <w:rFonts w:eastAsia="MS Minchofalt"/>
          <w:lang w:val="en-US"/>
        </w:rPr>
        <w:t xml:space="preserve">correct and thorough </w:t>
      </w:r>
      <w:r>
        <w:rPr>
          <w:rFonts w:eastAsia="MS Minchofalt"/>
          <w:lang w:val="en-US"/>
        </w:rPr>
        <w:t xml:space="preserve">application of this pillar of Principle 10 of the 1992 Rio Declaration: </w:t>
      </w:r>
      <w:proofErr w:type="spellStart"/>
      <w:r>
        <w:rPr>
          <w:rFonts w:eastAsia="MS Minchofalt"/>
          <w:lang w:val="en-US"/>
        </w:rPr>
        <w:t>i</w:t>
      </w:r>
      <w:proofErr w:type="spellEnd"/>
      <w:r>
        <w:rPr>
          <w:rFonts w:eastAsia="MS Minchofalt"/>
          <w:lang w:val="en-US"/>
        </w:rPr>
        <w:t xml:space="preserve">) Promote </w:t>
      </w:r>
      <w:r w:rsidR="00A4758B">
        <w:rPr>
          <w:rFonts w:eastAsia="MS Minchofalt"/>
          <w:lang w:val="en-US"/>
        </w:rPr>
        <w:t xml:space="preserve">periodic </w:t>
      </w:r>
      <w:r>
        <w:rPr>
          <w:rFonts w:eastAsia="MS Minchofalt"/>
          <w:lang w:val="en-US"/>
        </w:rPr>
        <w:t xml:space="preserve">training </w:t>
      </w:r>
      <w:r w:rsidR="00A4758B">
        <w:rPr>
          <w:rFonts w:eastAsia="MS Minchofalt"/>
          <w:lang w:val="en-US"/>
        </w:rPr>
        <w:t xml:space="preserve">for judges and legal officials on the resolution of environmental matters, taking into account the constant and rapid evolution of environmental law; ii) train </w:t>
      </w:r>
      <w:r w:rsidR="00735B60">
        <w:rPr>
          <w:rFonts w:eastAsia="MS Minchofalt"/>
          <w:lang w:val="en-US"/>
        </w:rPr>
        <w:t xml:space="preserve">members of the public </w:t>
      </w:r>
      <w:r w:rsidR="00A4758B">
        <w:rPr>
          <w:rFonts w:eastAsia="MS Minchofalt"/>
          <w:lang w:val="en-US"/>
        </w:rPr>
        <w:t>on the knowledge, use</w:t>
      </w:r>
      <w:r w:rsidR="00735B60">
        <w:rPr>
          <w:rFonts w:eastAsia="MS Minchofalt"/>
          <w:lang w:val="en-US"/>
        </w:rPr>
        <w:t>,</w:t>
      </w:r>
      <w:r w:rsidR="00A4758B">
        <w:rPr>
          <w:rFonts w:eastAsia="MS Minchofalt"/>
          <w:lang w:val="en-US"/>
        </w:rPr>
        <w:t xml:space="preserve"> and exercise of their right </w:t>
      </w:r>
      <w:r w:rsidR="00735B60">
        <w:rPr>
          <w:rFonts w:eastAsia="MS Minchofalt"/>
          <w:lang w:val="en-US"/>
        </w:rPr>
        <w:t>of</w:t>
      </w:r>
      <w:r w:rsidR="00A4758B">
        <w:rPr>
          <w:rFonts w:eastAsia="MS Minchofalt"/>
          <w:lang w:val="en-US"/>
        </w:rPr>
        <w:t xml:space="preserve"> access to environmental justice; iii) promote </w:t>
      </w:r>
      <w:r w:rsidR="00735B60">
        <w:rPr>
          <w:rFonts w:eastAsia="MS Minchofalt"/>
          <w:lang w:val="en-US"/>
        </w:rPr>
        <w:t xml:space="preserve">initiatives </w:t>
      </w:r>
      <w:r w:rsidR="00A4758B">
        <w:rPr>
          <w:rFonts w:eastAsia="MS Minchofalt"/>
          <w:lang w:val="en-US"/>
        </w:rPr>
        <w:t>to insure th</w:t>
      </w:r>
      <w:r w:rsidR="00735B60">
        <w:rPr>
          <w:rFonts w:eastAsia="MS Minchofalt"/>
          <w:lang w:val="en-US"/>
        </w:rPr>
        <w:t xml:space="preserve">at vulnerable groups have </w:t>
      </w:r>
      <w:r w:rsidR="00A4758B">
        <w:rPr>
          <w:rFonts w:eastAsia="MS Minchofalt"/>
          <w:lang w:val="en-US"/>
        </w:rPr>
        <w:t>access to justice in environmental matters</w:t>
      </w:r>
      <w:r w:rsidR="00735B60">
        <w:rPr>
          <w:rFonts w:eastAsia="MS Minchofalt"/>
          <w:lang w:val="en-US"/>
        </w:rPr>
        <w:t>;</w:t>
      </w:r>
      <w:r w:rsidR="00A4758B">
        <w:rPr>
          <w:rFonts w:eastAsia="MS Minchofalt"/>
          <w:lang w:val="en-US"/>
        </w:rPr>
        <w:t xml:space="preserve"> iv) disclose and publish relevant environmental </w:t>
      </w:r>
      <w:r w:rsidR="00D27233">
        <w:rPr>
          <w:rFonts w:eastAsia="MS Minchofalt"/>
          <w:lang w:val="en-US"/>
        </w:rPr>
        <w:t>decisions</w:t>
      </w:r>
      <w:r w:rsidR="00A4758B">
        <w:rPr>
          <w:rFonts w:eastAsia="MS Minchofalt"/>
          <w:lang w:val="en-US"/>
        </w:rPr>
        <w:t>; vi) recognize and foster alternat</w:t>
      </w:r>
      <w:r w:rsidR="00EF4570">
        <w:rPr>
          <w:rFonts w:eastAsia="MS Minchofalt"/>
          <w:lang w:val="en-US"/>
        </w:rPr>
        <w:t>ive</w:t>
      </w:r>
      <w:r w:rsidR="00A4758B">
        <w:rPr>
          <w:rFonts w:eastAsia="MS Minchofalt"/>
          <w:lang w:val="en-US"/>
        </w:rPr>
        <w:t xml:space="preserve"> conflict resolution methods for environmental problems.</w:t>
      </w:r>
      <w:r>
        <w:rPr>
          <w:rFonts w:eastAsia="MS Minchofalt"/>
          <w:lang w:val="en-US"/>
        </w:rPr>
        <w:t xml:space="preserve"> </w:t>
      </w:r>
    </w:p>
    <w:p w:rsidR="00287996" w:rsidRDefault="00287996" w:rsidP="00361402">
      <w:pPr>
        <w:spacing w:line="360" w:lineRule="auto"/>
        <w:jc w:val="both"/>
        <w:rPr>
          <w:rFonts w:eastAsia="MS Minchofalt"/>
          <w:lang w:val="en-US"/>
        </w:rPr>
      </w:pPr>
    </w:p>
    <w:p w:rsidR="0089434A" w:rsidRPr="00A4758B" w:rsidRDefault="00A4758B" w:rsidP="0089434A">
      <w:pPr>
        <w:widowControl w:val="0"/>
        <w:autoSpaceDE w:val="0"/>
        <w:autoSpaceDN w:val="0"/>
        <w:adjustRightInd w:val="0"/>
        <w:spacing w:line="360" w:lineRule="auto"/>
        <w:jc w:val="both"/>
        <w:rPr>
          <w:rFonts w:eastAsia="MS Minchofalt"/>
          <w:lang w:val="en-US"/>
        </w:rPr>
      </w:pPr>
      <w:r w:rsidRPr="00A4758B">
        <w:rPr>
          <w:rFonts w:eastAsia="MS Minchofalt"/>
          <w:lang w:val="en-US"/>
        </w:rPr>
        <w:t xml:space="preserve">Table 3 further discusses these comments, as follows: </w:t>
      </w:r>
    </w:p>
    <w:p w:rsidR="0089434A" w:rsidRPr="00A4758B" w:rsidRDefault="0089434A" w:rsidP="0089434A">
      <w:pPr>
        <w:widowControl w:val="0"/>
        <w:autoSpaceDE w:val="0"/>
        <w:autoSpaceDN w:val="0"/>
        <w:adjustRightInd w:val="0"/>
        <w:spacing w:line="360" w:lineRule="auto"/>
        <w:jc w:val="both"/>
        <w:rPr>
          <w:rFonts w:eastAsia="MS Mincho"/>
          <w:lang w:val="en-US"/>
        </w:rPr>
      </w:pPr>
    </w:p>
    <w:p w:rsidR="0089434A" w:rsidRPr="00A4758B" w:rsidRDefault="0089434A" w:rsidP="0089434A">
      <w:pPr>
        <w:jc w:val="both"/>
        <w:rPr>
          <w:rFonts w:eastAsia="MS Minchofalt"/>
          <w:lang w:val="en-US"/>
        </w:rPr>
      </w:pPr>
    </w:p>
    <w:p w:rsidR="00E34DC1" w:rsidRPr="00A4758B" w:rsidRDefault="00E34DC1" w:rsidP="0089434A">
      <w:pPr>
        <w:jc w:val="both"/>
        <w:rPr>
          <w:rFonts w:eastAsia="MS Minchofalt"/>
          <w:lang w:val="en-US"/>
        </w:rPr>
      </w:pPr>
    </w:p>
    <w:p w:rsidR="0089434A" w:rsidRPr="00A4758B" w:rsidRDefault="0089434A" w:rsidP="0089434A">
      <w:pPr>
        <w:rPr>
          <w:rFonts w:eastAsia="MS Minchofalt"/>
          <w:b/>
          <w:color w:val="222222"/>
          <w:lang w:val="en-US"/>
        </w:rPr>
      </w:pPr>
    </w:p>
    <w:p w:rsidR="0089434A" w:rsidRPr="00A4758B" w:rsidRDefault="0089434A" w:rsidP="0089434A">
      <w:pPr>
        <w:rPr>
          <w:rFonts w:eastAsia="MS Minchofalt"/>
          <w:b/>
          <w:color w:val="222222"/>
          <w:lang w:val="en-US"/>
        </w:rPr>
      </w:pPr>
    </w:p>
    <w:p w:rsidR="0089434A" w:rsidRDefault="00A4758B" w:rsidP="0089434A">
      <w:pPr>
        <w:jc w:val="center"/>
        <w:rPr>
          <w:rFonts w:eastAsia="MS Minchofalt"/>
          <w:b/>
          <w:color w:val="222222"/>
          <w:lang w:val="es-ES"/>
        </w:rPr>
      </w:pPr>
      <w:r>
        <w:rPr>
          <w:rFonts w:eastAsia="MS Minchofalt"/>
          <w:b/>
          <w:color w:val="222222"/>
          <w:lang w:val="es-ES"/>
        </w:rPr>
        <w:lastRenderedPageBreak/>
        <w:t xml:space="preserve">TABLE 3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8460"/>
      </w:tblGrid>
      <w:tr w:rsidR="00AE3797" w:rsidRPr="00A4758B" w:rsidTr="007A1B17">
        <w:tc>
          <w:tcPr>
            <w:tcW w:w="4788" w:type="dxa"/>
            <w:tcBorders>
              <w:top w:val="double" w:sz="4" w:space="0" w:color="auto"/>
              <w:left w:val="nil"/>
              <w:bottom w:val="double" w:sz="4" w:space="0" w:color="auto"/>
              <w:right w:val="dotted" w:sz="4" w:space="0" w:color="808080"/>
            </w:tcBorders>
            <w:shd w:val="clear" w:color="auto" w:fill="EAF1DD"/>
            <w:vAlign w:val="center"/>
            <w:hideMark/>
          </w:tcPr>
          <w:p w:rsidR="00AE3797" w:rsidRPr="007A1B17" w:rsidRDefault="00A4758B" w:rsidP="00A4758B">
            <w:pPr>
              <w:spacing w:after="0" w:line="240" w:lineRule="auto"/>
              <w:jc w:val="center"/>
              <w:rPr>
                <w:rFonts w:eastAsia="SimSunfalt" w:cs="Calibri"/>
                <w:b/>
                <w:bCs/>
                <w:sz w:val="20"/>
                <w:szCs w:val="20"/>
                <w:lang w:val="en-US"/>
              </w:rPr>
            </w:pPr>
            <w:r w:rsidRPr="00735B60">
              <w:rPr>
                <w:rFonts w:cs="Calibri"/>
                <w:b/>
                <w:bCs/>
                <w:sz w:val="20"/>
                <w:szCs w:val="20"/>
                <w:lang w:val="en-US"/>
              </w:rPr>
              <w:t>Detected</w:t>
            </w:r>
            <w:r>
              <w:rPr>
                <w:rFonts w:cs="Calibri"/>
                <w:b/>
                <w:bCs/>
                <w:sz w:val="20"/>
                <w:szCs w:val="20"/>
              </w:rPr>
              <w:t xml:space="preserve"> gaps</w:t>
            </w:r>
          </w:p>
        </w:tc>
        <w:tc>
          <w:tcPr>
            <w:tcW w:w="8460" w:type="dxa"/>
            <w:tcBorders>
              <w:top w:val="double" w:sz="4" w:space="0" w:color="auto"/>
              <w:left w:val="dotted" w:sz="4" w:space="0" w:color="808080"/>
              <w:bottom w:val="double" w:sz="4" w:space="0" w:color="auto"/>
              <w:right w:val="dotted" w:sz="4" w:space="0" w:color="808080"/>
            </w:tcBorders>
            <w:shd w:val="clear" w:color="auto" w:fill="EAF1DD"/>
            <w:vAlign w:val="center"/>
            <w:hideMark/>
          </w:tcPr>
          <w:p w:rsidR="00AE3797" w:rsidRPr="00A4758B" w:rsidRDefault="00A4758B" w:rsidP="00A4758B">
            <w:pPr>
              <w:spacing w:after="0" w:line="240" w:lineRule="auto"/>
              <w:jc w:val="center"/>
              <w:rPr>
                <w:rFonts w:eastAsia="SimSunfalt" w:cs="Calibri"/>
                <w:b/>
                <w:bCs/>
                <w:sz w:val="20"/>
                <w:szCs w:val="20"/>
                <w:lang w:val="en-US"/>
              </w:rPr>
            </w:pPr>
            <w:r w:rsidRPr="00A4758B">
              <w:rPr>
                <w:rFonts w:cs="Calibri"/>
                <w:b/>
                <w:bCs/>
                <w:sz w:val="20"/>
                <w:szCs w:val="20"/>
                <w:lang w:val="en-US"/>
              </w:rPr>
              <w:t>Proposed measures to address them</w:t>
            </w:r>
          </w:p>
        </w:tc>
      </w:tr>
      <w:tr w:rsidR="00AE3797" w:rsidRPr="003F21CB" w:rsidTr="007A1B17">
        <w:tc>
          <w:tcPr>
            <w:tcW w:w="4788" w:type="dxa"/>
            <w:tcBorders>
              <w:top w:val="dotted" w:sz="4" w:space="0" w:color="808080"/>
              <w:left w:val="nil"/>
              <w:bottom w:val="dotted" w:sz="4" w:space="0" w:color="808080"/>
              <w:right w:val="dotted" w:sz="4" w:space="0" w:color="808080"/>
            </w:tcBorders>
            <w:vAlign w:val="center"/>
            <w:hideMark/>
          </w:tcPr>
          <w:p w:rsidR="00AE3797" w:rsidRPr="00A4758B" w:rsidRDefault="00A4758B" w:rsidP="00735B60">
            <w:pPr>
              <w:spacing w:after="0" w:line="240" w:lineRule="auto"/>
              <w:rPr>
                <w:rFonts w:eastAsia="SimSunfalt" w:cs="Calibri"/>
                <w:sz w:val="20"/>
                <w:szCs w:val="20"/>
                <w:lang w:val="en-US"/>
              </w:rPr>
            </w:pPr>
            <w:r w:rsidRPr="00A4758B">
              <w:rPr>
                <w:rFonts w:cs="Calibri"/>
                <w:sz w:val="20"/>
                <w:szCs w:val="20"/>
                <w:lang w:val="en-US"/>
              </w:rPr>
              <w:t xml:space="preserve">Lack of expertise </w:t>
            </w:r>
            <w:r w:rsidR="00735B60">
              <w:rPr>
                <w:rFonts w:cs="Calibri"/>
                <w:sz w:val="20"/>
                <w:szCs w:val="20"/>
                <w:lang w:val="en-US"/>
              </w:rPr>
              <w:t>in jurisdictional entities on envir</w:t>
            </w:r>
            <w:r w:rsidR="00735B60" w:rsidRPr="00A4758B">
              <w:rPr>
                <w:rFonts w:cs="Calibri"/>
                <w:sz w:val="20"/>
                <w:szCs w:val="20"/>
                <w:lang w:val="en-US"/>
              </w:rPr>
              <w:t>onmental</w:t>
            </w:r>
            <w:r w:rsidRPr="00A4758B">
              <w:rPr>
                <w:rFonts w:cs="Calibri"/>
                <w:sz w:val="20"/>
                <w:szCs w:val="20"/>
                <w:lang w:val="en-US"/>
              </w:rPr>
              <w:t xml:space="preserve"> matters</w:t>
            </w:r>
            <w:r w:rsidR="00AE3797" w:rsidRPr="00A4758B">
              <w:rPr>
                <w:rFonts w:cs="Calibri"/>
                <w:sz w:val="20"/>
                <w:szCs w:val="20"/>
                <w:lang w:val="en-US"/>
              </w:rPr>
              <w:t xml:space="preserve"> </w:t>
            </w:r>
          </w:p>
        </w:tc>
        <w:tc>
          <w:tcPr>
            <w:tcW w:w="8460" w:type="dxa"/>
            <w:tcBorders>
              <w:top w:val="dotted" w:sz="4" w:space="0" w:color="808080"/>
              <w:left w:val="dotted" w:sz="4" w:space="0" w:color="808080"/>
              <w:bottom w:val="dotted" w:sz="4" w:space="0" w:color="808080"/>
              <w:right w:val="dotted" w:sz="4" w:space="0" w:color="808080"/>
            </w:tcBorders>
            <w:vAlign w:val="center"/>
            <w:hideMark/>
          </w:tcPr>
          <w:p w:rsidR="00A4758B" w:rsidRPr="00A4758B" w:rsidRDefault="00A4758B" w:rsidP="007A1B17">
            <w:pPr>
              <w:pStyle w:val="Prrafodelista"/>
              <w:widowControl/>
              <w:numPr>
                <w:ilvl w:val="0"/>
                <w:numId w:val="23"/>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rFonts w:eastAsia="MS Minchofalt" w:cs="Calibri"/>
                <w:sz w:val="20"/>
                <w:szCs w:val="20"/>
                <w:lang w:val="en-US" w:eastAsia="en-US"/>
              </w:rPr>
            </w:pPr>
            <w:r>
              <w:rPr>
                <w:rFonts w:cs="Calibri"/>
                <w:sz w:val="20"/>
                <w:szCs w:val="20"/>
                <w:lang w:val="en-US"/>
              </w:rPr>
              <w:t>Promote training of judges and legal officials on the resolution of environmental matters, taking into account the constant and rapid evolution of environmental law</w:t>
            </w:r>
          </w:p>
          <w:p w:rsidR="003F21CB" w:rsidRPr="003F21CB" w:rsidRDefault="003F21CB" w:rsidP="007A1B17">
            <w:pPr>
              <w:pStyle w:val="Prrafodelista"/>
              <w:widowControl/>
              <w:numPr>
                <w:ilvl w:val="0"/>
                <w:numId w:val="23"/>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rFonts w:eastAsia="MS Minchofalt" w:cs="Calibri"/>
                <w:sz w:val="20"/>
                <w:szCs w:val="20"/>
                <w:lang w:val="en-US"/>
              </w:rPr>
            </w:pPr>
            <w:r w:rsidRPr="003F21CB">
              <w:rPr>
                <w:rFonts w:cs="Calibri"/>
                <w:sz w:val="20"/>
                <w:szCs w:val="20"/>
                <w:lang w:val="en-US"/>
              </w:rPr>
              <w:t>Promote inclusion of environmental law as a mandatory course in the curriculum</w:t>
            </w:r>
            <w:r>
              <w:rPr>
                <w:rFonts w:cs="Calibri"/>
                <w:sz w:val="20"/>
                <w:szCs w:val="20"/>
                <w:lang w:val="en-US"/>
              </w:rPr>
              <w:t xml:space="preserve"> for obtaining a law degree</w:t>
            </w:r>
          </w:p>
          <w:p w:rsidR="00AE3797" w:rsidRPr="003F21CB" w:rsidRDefault="003F21CB" w:rsidP="007A1B17">
            <w:pPr>
              <w:pStyle w:val="Prrafodelista"/>
              <w:widowControl/>
              <w:numPr>
                <w:ilvl w:val="0"/>
                <w:numId w:val="23"/>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rFonts w:eastAsia="MS Minchofalt" w:cs="Calibri"/>
                <w:sz w:val="20"/>
                <w:szCs w:val="20"/>
                <w:lang w:val="en-US" w:eastAsia="en-US"/>
              </w:rPr>
            </w:pPr>
            <w:r w:rsidRPr="003F21CB">
              <w:rPr>
                <w:rFonts w:cs="Calibri"/>
                <w:sz w:val="20"/>
                <w:szCs w:val="20"/>
                <w:lang w:val="en-US"/>
              </w:rPr>
              <w:t>Support the specialization of judges and officials through Master and PhD degrees</w:t>
            </w:r>
          </w:p>
          <w:p w:rsidR="00A814E0" w:rsidRPr="003F21CB" w:rsidRDefault="00A814E0" w:rsidP="00A814E0">
            <w:pPr>
              <w:pStyle w:val="Prrafodelista"/>
              <w:widowControl/>
              <w:pBdr>
                <w:top w:val="none" w:sz="0" w:space="0" w:color="auto"/>
                <w:left w:val="none" w:sz="0" w:space="0" w:color="auto"/>
                <w:bottom w:val="none" w:sz="0" w:space="0" w:color="auto"/>
                <w:right w:val="none" w:sz="0" w:space="0" w:color="auto"/>
              </w:pBdr>
              <w:spacing w:after="0" w:line="240" w:lineRule="auto"/>
              <w:ind w:left="360"/>
              <w:contextualSpacing/>
              <w:jc w:val="both"/>
              <w:textAlignment w:val="auto"/>
              <w:rPr>
                <w:rFonts w:eastAsia="MS Minchofalt" w:cs="Calibri"/>
                <w:sz w:val="20"/>
                <w:szCs w:val="20"/>
                <w:lang w:val="en-US" w:eastAsia="en-US"/>
              </w:rPr>
            </w:pPr>
          </w:p>
        </w:tc>
      </w:tr>
      <w:tr w:rsidR="00AE3797" w:rsidRPr="003F21CB" w:rsidTr="007A1B17">
        <w:tc>
          <w:tcPr>
            <w:tcW w:w="4788" w:type="dxa"/>
            <w:tcBorders>
              <w:top w:val="dotted" w:sz="4" w:space="0" w:color="808080"/>
              <w:left w:val="nil"/>
              <w:bottom w:val="dotted" w:sz="4" w:space="0" w:color="808080"/>
              <w:right w:val="dotted" w:sz="4" w:space="0" w:color="808080"/>
            </w:tcBorders>
            <w:vAlign w:val="center"/>
          </w:tcPr>
          <w:p w:rsidR="00AE3797" w:rsidRPr="003F21CB" w:rsidRDefault="00AE3797" w:rsidP="007A1B17">
            <w:pPr>
              <w:spacing w:after="0" w:line="240" w:lineRule="auto"/>
              <w:rPr>
                <w:rFonts w:eastAsia="SimSunfalt" w:cs="Calibri"/>
                <w:sz w:val="20"/>
                <w:szCs w:val="20"/>
                <w:lang w:val="en-US"/>
              </w:rPr>
            </w:pPr>
          </w:p>
          <w:p w:rsidR="00AE3797" w:rsidRPr="003F21CB" w:rsidRDefault="00735B60" w:rsidP="007A1B17">
            <w:pPr>
              <w:spacing w:after="0" w:line="240" w:lineRule="auto"/>
              <w:rPr>
                <w:rFonts w:cs="Calibri"/>
                <w:sz w:val="20"/>
                <w:szCs w:val="20"/>
                <w:lang w:val="en-US"/>
              </w:rPr>
            </w:pPr>
            <w:r>
              <w:rPr>
                <w:rFonts w:cs="Calibri"/>
                <w:sz w:val="20"/>
                <w:szCs w:val="20"/>
                <w:lang w:val="en-US"/>
              </w:rPr>
              <w:t xml:space="preserve">Unawareness </w:t>
            </w:r>
            <w:r w:rsidR="003F21CB" w:rsidRPr="003F21CB">
              <w:rPr>
                <w:rFonts w:cs="Calibri"/>
                <w:sz w:val="20"/>
                <w:szCs w:val="20"/>
                <w:lang w:val="en-US"/>
              </w:rPr>
              <w:t xml:space="preserve">on the part of </w:t>
            </w:r>
            <w:r>
              <w:rPr>
                <w:rFonts w:cs="Calibri"/>
                <w:sz w:val="20"/>
                <w:szCs w:val="20"/>
                <w:lang w:val="en-US"/>
              </w:rPr>
              <w:t xml:space="preserve">members of the public </w:t>
            </w:r>
            <w:r w:rsidR="003F21CB" w:rsidRPr="003F21CB">
              <w:rPr>
                <w:rFonts w:cs="Calibri"/>
                <w:sz w:val="20"/>
                <w:szCs w:val="20"/>
                <w:lang w:val="en-US"/>
              </w:rPr>
              <w:t xml:space="preserve">regarding their right </w:t>
            </w:r>
            <w:r w:rsidR="00EF4570">
              <w:rPr>
                <w:rFonts w:cs="Calibri"/>
                <w:sz w:val="20"/>
                <w:szCs w:val="20"/>
                <w:lang w:val="en-US"/>
              </w:rPr>
              <w:t>of</w:t>
            </w:r>
            <w:r w:rsidR="003F21CB" w:rsidRPr="003F21CB">
              <w:rPr>
                <w:rFonts w:cs="Calibri"/>
                <w:sz w:val="20"/>
                <w:szCs w:val="20"/>
                <w:lang w:val="en-US"/>
              </w:rPr>
              <w:t xml:space="preserve"> access to environmental justice</w:t>
            </w:r>
          </w:p>
          <w:p w:rsidR="00AE3797" w:rsidRPr="003F21CB" w:rsidRDefault="00AE3797" w:rsidP="007A1B17">
            <w:pPr>
              <w:spacing w:after="0" w:line="240" w:lineRule="auto"/>
              <w:rPr>
                <w:rFonts w:eastAsia="SimSunfalt" w:cs="Calibri"/>
                <w:sz w:val="20"/>
                <w:szCs w:val="20"/>
                <w:lang w:val="en-US"/>
              </w:rPr>
            </w:pPr>
          </w:p>
        </w:tc>
        <w:tc>
          <w:tcPr>
            <w:tcW w:w="8460" w:type="dxa"/>
            <w:tcBorders>
              <w:top w:val="dotted" w:sz="4" w:space="0" w:color="808080"/>
              <w:left w:val="dotted" w:sz="4" w:space="0" w:color="808080"/>
              <w:bottom w:val="dotted" w:sz="4" w:space="0" w:color="808080"/>
              <w:right w:val="dotted" w:sz="4" w:space="0" w:color="808080"/>
            </w:tcBorders>
            <w:vAlign w:val="center"/>
            <w:hideMark/>
          </w:tcPr>
          <w:p w:rsidR="00AE3797" w:rsidRPr="003F21CB" w:rsidRDefault="003F21CB" w:rsidP="00EF4570">
            <w:pPr>
              <w:numPr>
                <w:ilvl w:val="0"/>
                <w:numId w:val="19"/>
              </w:numPr>
              <w:spacing w:after="0" w:line="240" w:lineRule="auto"/>
              <w:rPr>
                <w:rFonts w:eastAsia="SimSunfalt" w:cs="Calibri"/>
                <w:sz w:val="20"/>
                <w:szCs w:val="20"/>
                <w:lang w:val="en-US"/>
              </w:rPr>
            </w:pPr>
            <w:r w:rsidRPr="003F21CB">
              <w:rPr>
                <w:rFonts w:eastAsia="MS Minchofalt" w:cs="Calibri"/>
                <w:sz w:val="20"/>
                <w:szCs w:val="20"/>
                <w:lang w:val="en-US"/>
              </w:rPr>
              <w:t xml:space="preserve">Train </w:t>
            </w:r>
            <w:r w:rsidR="00EF4570">
              <w:rPr>
                <w:rFonts w:eastAsia="MS Minchofalt" w:cs="Calibri"/>
                <w:sz w:val="20"/>
                <w:szCs w:val="20"/>
                <w:lang w:val="en-US"/>
              </w:rPr>
              <w:t xml:space="preserve">members of the public </w:t>
            </w:r>
            <w:r w:rsidRPr="003F21CB">
              <w:rPr>
                <w:rFonts w:eastAsia="MS Minchofalt" w:cs="Calibri"/>
                <w:sz w:val="20"/>
                <w:szCs w:val="20"/>
                <w:lang w:val="en-US"/>
              </w:rPr>
              <w:t xml:space="preserve">on the knowledge, use, and exercise of their right </w:t>
            </w:r>
            <w:r w:rsidR="00EF4570">
              <w:rPr>
                <w:rFonts w:eastAsia="MS Minchofalt" w:cs="Calibri"/>
                <w:sz w:val="20"/>
                <w:szCs w:val="20"/>
                <w:lang w:val="en-US"/>
              </w:rPr>
              <w:t>of</w:t>
            </w:r>
            <w:r w:rsidRPr="003F21CB">
              <w:rPr>
                <w:rFonts w:eastAsia="MS Minchofalt" w:cs="Calibri"/>
                <w:sz w:val="20"/>
                <w:szCs w:val="20"/>
                <w:lang w:val="en-US"/>
              </w:rPr>
              <w:t xml:space="preserve"> access to environmental justice</w:t>
            </w:r>
          </w:p>
        </w:tc>
      </w:tr>
      <w:tr w:rsidR="00AE3797" w:rsidRPr="00AE7D4E" w:rsidTr="007A1B17">
        <w:tc>
          <w:tcPr>
            <w:tcW w:w="4788" w:type="dxa"/>
            <w:tcBorders>
              <w:top w:val="dotted" w:sz="4" w:space="0" w:color="808080"/>
              <w:left w:val="nil"/>
              <w:bottom w:val="dotted" w:sz="4" w:space="0" w:color="808080"/>
              <w:right w:val="dotted" w:sz="4" w:space="0" w:color="808080"/>
            </w:tcBorders>
            <w:vAlign w:val="center"/>
            <w:hideMark/>
          </w:tcPr>
          <w:p w:rsidR="00AE3797" w:rsidRPr="00155179" w:rsidRDefault="00155179" w:rsidP="00EF4570">
            <w:pPr>
              <w:spacing w:after="0" w:line="240" w:lineRule="auto"/>
              <w:rPr>
                <w:rFonts w:eastAsia="SimSunfalt" w:cs="Calibri"/>
                <w:sz w:val="20"/>
                <w:szCs w:val="20"/>
                <w:lang w:val="en-US"/>
              </w:rPr>
            </w:pPr>
            <w:r w:rsidRPr="00155179">
              <w:rPr>
                <w:rFonts w:cs="Calibri"/>
                <w:sz w:val="20"/>
                <w:szCs w:val="20"/>
                <w:lang w:val="en-US"/>
              </w:rPr>
              <w:t xml:space="preserve">High </w:t>
            </w:r>
            <w:r w:rsidR="00EF4570">
              <w:rPr>
                <w:rFonts w:cs="Calibri"/>
                <w:sz w:val="20"/>
                <w:szCs w:val="20"/>
                <w:lang w:val="en-US"/>
              </w:rPr>
              <w:t xml:space="preserve">lawyer </w:t>
            </w:r>
            <w:r w:rsidRPr="00155179">
              <w:rPr>
                <w:rFonts w:cs="Calibri"/>
                <w:sz w:val="20"/>
                <w:szCs w:val="20"/>
                <w:lang w:val="en-US"/>
              </w:rPr>
              <w:t xml:space="preserve">legal fees </w:t>
            </w:r>
          </w:p>
        </w:tc>
        <w:tc>
          <w:tcPr>
            <w:tcW w:w="8460" w:type="dxa"/>
            <w:tcBorders>
              <w:top w:val="dotted" w:sz="4" w:space="0" w:color="808080"/>
              <w:left w:val="dotted" w:sz="4" w:space="0" w:color="808080"/>
              <w:bottom w:val="dotted" w:sz="4" w:space="0" w:color="808080"/>
              <w:right w:val="dotted" w:sz="4" w:space="0" w:color="808080"/>
            </w:tcBorders>
            <w:vAlign w:val="center"/>
            <w:hideMark/>
          </w:tcPr>
          <w:p w:rsidR="000F6F06" w:rsidRPr="000F6F06" w:rsidRDefault="000F6F06" w:rsidP="007A1B17">
            <w:pPr>
              <w:numPr>
                <w:ilvl w:val="0"/>
                <w:numId w:val="19"/>
              </w:numPr>
              <w:spacing w:after="0" w:line="240" w:lineRule="auto"/>
              <w:rPr>
                <w:rFonts w:eastAsia="SimSunfalt" w:cs="Calibri"/>
                <w:sz w:val="20"/>
                <w:szCs w:val="20"/>
                <w:lang w:val="en-US"/>
              </w:rPr>
            </w:pPr>
            <w:r>
              <w:rPr>
                <w:rFonts w:eastAsia="SimSunfalt" w:cs="Calibri"/>
                <w:sz w:val="20"/>
                <w:szCs w:val="20"/>
                <w:lang w:val="en-US"/>
              </w:rPr>
              <w:t xml:space="preserve">Promote free legal assistance systems to support </w:t>
            </w:r>
            <w:r w:rsidR="00EF4570">
              <w:rPr>
                <w:rFonts w:eastAsia="SimSunfalt" w:cs="Calibri"/>
                <w:sz w:val="20"/>
                <w:szCs w:val="20"/>
                <w:lang w:val="en-US"/>
              </w:rPr>
              <w:t xml:space="preserve">those </w:t>
            </w:r>
            <w:r>
              <w:rPr>
                <w:rFonts w:eastAsia="SimSunfalt" w:cs="Calibri"/>
                <w:sz w:val="20"/>
                <w:szCs w:val="20"/>
                <w:lang w:val="en-US"/>
              </w:rPr>
              <w:t>who cannot afford it and with adequate spatial distribution</w:t>
            </w:r>
          </w:p>
          <w:p w:rsidR="000F6F06" w:rsidRPr="000F6F06" w:rsidRDefault="000F6F06" w:rsidP="007A1B17">
            <w:pPr>
              <w:numPr>
                <w:ilvl w:val="0"/>
                <w:numId w:val="19"/>
              </w:numPr>
              <w:spacing w:after="0" w:line="240" w:lineRule="auto"/>
              <w:rPr>
                <w:rFonts w:eastAsia="SimSunfalt" w:cs="Calibri"/>
                <w:sz w:val="20"/>
                <w:szCs w:val="20"/>
                <w:lang w:val="en-US"/>
              </w:rPr>
            </w:pPr>
            <w:r w:rsidRPr="000F6F06">
              <w:rPr>
                <w:rFonts w:eastAsia="SimSunfalt" w:cs="Calibri"/>
                <w:sz w:val="20"/>
                <w:szCs w:val="20"/>
                <w:lang w:val="en-US"/>
              </w:rPr>
              <w:t>Disseminate best practices on the matter in the region so that they can be replicated in other countries</w:t>
            </w:r>
          </w:p>
          <w:p w:rsidR="00AE3797" w:rsidRPr="00AE7D4E" w:rsidRDefault="00AE3797" w:rsidP="000F6F06">
            <w:pPr>
              <w:spacing w:after="0" w:line="240" w:lineRule="auto"/>
              <w:ind w:left="360"/>
              <w:rPr>
                <w:rFonts w:eastAsia="SimSunfalt" w:cs="Calibri"/>
                <w:sz w:val="20"/>
                <w:szCs w:val="20"/>
                <w:lang w:val="en-US"/>
              </w:rPr>
            </w:pPr>
          </w:p>
        </w:tc>
      </w:tr>
      <w:tr w:rsidR="00AE3797" w:rsidRPr="000F6F06" w:rsidTr="007A1B17">
        <w:tc>
          <w:tcPr>
            <w:tcW w:w="4788" w:type="dxa"/>
            <w:tcBorders>
              <w:top w:val="dotted" w:sz="4" w:space="0" w:color="808080"/>
              <w:left w:val="nil"/>
              <w:bottom w:val="dotted" w:sz="4" w:space="0" w:color="808080"/>
              <w:right w:val="dotted" w:sz="4" w:space="0" w:color="808080"/>
            </w:tcBorders>
            <w:vAlign w:val="center"/>
            <w:hideMark/>
          </w:tcPr>
          <w:p w:rsidR="00AE3797" w:rsidRPr="000F6F06" w:rsidRDefault="000F6F06" w:rsidP="000F6F06">
            <w:pPr>
              <w:spacing w:after="0" w:line="240" w:lineRule="auto"/>
              <w:rPr>
                <w:rFonts w:eastAsia="SimSunfalt" w:cs="Calibri"/>
                <w:sz w:val="20"/>
                <w:szCs w:val="20"/>
                <w:lang w:val="en-US"/>
              </w:rPr>
            </w:pPr>
            <w:r w:rsidRPr="000F6F06">
              <w:rPr>
                <w:rFonts w:cs="Calibri"/>
                <w:sz w:val="20"/>
                <w:szCs w:val="20"/>
                <w:lang w:val="en-US"/>
              </w:rPr>
              <w:t>High cost of legal action</w:t>
            </w:r>
          </w:p>
        </w:tc>
        <w:tc>
          <w:tcPr>
            <w:tcW w:w="8460" w:type="dxa"/>
            <w:tcBorders>
              <w:top w:val="dotted" w:sz="4" w:space="0" w:color="808080"/>
              <w:left w:val="dotted" w:sz="4" w:space="0" w:color="808080"/>
              <w:bottom w:val="dotted" w:sz="4" w:space="0" w:color="808080"/>
              <w:right w:val="dotted" w:sz="4" w:space="0" w:color="808080"/>
            </w:tcBorders>
            <w:vAlign w:val="center"/>
            <w:hideMark/>
          </w:tcPr>
          <w:p w:rsidR="00AE3797" w:rsidRPr="000F6F06" w:rsidRDefault="000F6F06" w:rsidP="007A1B17">
            <w:pPr>
              <w:pStyle w:val="Prrafodelista"/>
              <w:widowControl/>
              <w:numPr>
                <w:ilvl w:val="0"/>
                <w:numId w:val="24"/>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rFonts w:eastAsia="SimSunfalt" w:cs="Calibri"/>
                <w:sz w:val="20"/>
                <w:szCs w:val="20"/>
                <w:lang w:val="en-US" w:eastAsia="en-US"/>
              </w:rPr>
            </w:pPr>
            <w:r w:rsidRPr="000F6F06">
              <w:rPr>
                <w:rFonts w:cs="Calibri"/>
                <w:sz w:val="20"/>
                <w:szCs w:val="20"/>
                <w:lang w:val="en-US"/>
              </w:rPr>
              <w:t>Consider shorter and more expeditious procedures</w:t>
            </w:r>
          </w:p>
          <w:p w:rsidR="00AE3797" w:rsidRPr="007A1B17" w:rsidRDefault="000F6F06" w:rsidP="007A1B17">
            <w:pPr>
              <w:pStyle w:val="Prrafodelista"/>
              <w:widowControl/>
              <w:numPr>
                <w:ilvl w:val="0"/>
                <w:numId w:val="24"/>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rFonts w:cs="Calibri"/>
                <w:sz w:val="20"/>
                <w:szCs w:val="20"/>
                <w:lang w:val="es-ES"/>
              </w:rPr>
            </w:pPr>
            <w:r w:rsidRPr="000F6F06">
              <w:rPr>
                <w:rFonts w:cs="Calibri"/>
                <w:sz w:val="20"/>
                <w:szCs w:val="20"/>
                <w:lang w:val="en-US"/>
              </w:rPr>
              <w:t>Promote</w:t>
            </w:r>
            <w:r>
              <w:rPr>
                <w:rFonts w:cs="Calibri"/>
                <w:sz w:val="20"/>
                <w:szCs w:val="20"/>
              </w:rPr>
              <w:t xml:space="preserve"> procedural </w:t>
            </w:r>
            <w:r w:rsidRPr="000F6F06">
              <w:rPr>
                <w:rFonts w:cs="Calibri"/>
                <w:sz w:val="20"/>
                <w:szCs w:val="20"/>
                <w:lang w:val="en-US"/>
              </w:rPr>
              <w:t>economy</w:t>
            </w:r>
          </w:p>
          <w:p w:rsidR="00AE3797" w:rsidRPr="000F6F06" w:rsidRDefault="000F6F06" w:rsidP="007A1B17">
            <w:pPr>
              <w:pStyle w:val="Prrafodelista"/>
              <w:widowControl/>
              <w:numPr>
                <w:ilvl w:val="0"/>
                <w:numId w:val="24"/>
              </w:numPr>
              <w:pBdr>
                <w:top w:val="none" w:sz="0" w:space="0" w:color="auto"/>
                <w:left w:val="none" w:sz="0" w:space="0" w:color="auto"/>
                <w:bottom w:val="none" w:sz="0" w:space="0" w:color="auto"/>
                <w:right w:val="none" w:sz="0" w:space="0" w:color="auto"/>
              </w:pBdr>
              <w:spacing w:after="0" w:line="240" w:lineRule="auto"/>
              <w:contextualSpacing/>
              <w:jc w:val="both"/>
              <w:textAlignment w:val="auto"/>
              <w:rPr>
                <w:rFonts w:cs="Calibri"/>
                <w:sz w:val="20"/>
                <w:szCs w:val="20"/>
                <w:lang w:val="en-US" w:eastAsia="en-US"/>
              </w:rPr>
            </w:pPr>
            <w:r w:rsidRPr="000F6F06">
              <w:rPr>
                <w:rFonts w:cs="Calibri"/>
                <w:sz w:val="20"/>
                <w:szCs w:val="20"/>
                <w:lang w:val="en-US"/>
              </w:rPr>
              <w:t>Establish proof and expertise measures paid by the State</w:t>
            </w:r>
          </w:p>
          <w:p w:rsidR="00A814E0" w:rsidRPr="000F6F06" w:rsidRDefault="00A814E0" w:rsidP="00A814E0">
            <w:pPr>
              <w:pStyle w:val="Prrafodelista"/>
              <w:widowControl/>
              <w:pBdr>
                <w:top w:val="none" w:sz="0" w:space="0" w:color="auto"/>
                <w:left w:val="none" w:sz="0" w:space="0" w:color="auto"/>
                <w:bottom w:val="none" w:sz="0" w:space="0" w:color="auto"/>
                <w:right w:val="none" w:sz="0" w:space="0" w:color="auto"/>
              </w:pBdr>
              <w:spacing w:after="0" w:line="240" w:lineRule="auto"/>
              <w:ind w:left="360"/>
              <w:contextualSpacing/>
              <w:jc w:val="both"/>
              <w:textAlignment w:val="auto"/>
              <w:rPr>
                <w:rFonts w:cs="Calibri"/>
                <w:sz w:val="20"/>
                <w:szCs w:val="20"/>
                <w:lang w:val="en-US" w:eastAsia="en-US"/>
              </w:rPr>
            </w:pPr>
          </w:p>
        </w:tc>
      </w:tr>
      <w:tr w:rsidR="00AE3797" w:rsidRPr="000F6F06" w:rsidTr="007A1B17">
        <w:trPr>
          <w:trHeight w:val="647"/>
        </w:trPr>
        <w:tc>
          <w:tcPr>
            <w:tcW w:w="4788" w:type="dxa"/>
            <w:tcBorders>
              <w:top w:val="nil"/>
              <w:left w:val="nil"/>
              <w:bottom w:val="dotted" w:sz="4" w:space="0" w:color="808080"/>
              <w:right w:val="dotted" w:sz="4" w:space="0" w:color="808080"/>
            </w:tcBorders>
            <w:vAlign w:val="center"/>
          </w:tcPr>
          <w:p w:rsidR="00AE3797" w:rsidRPr="000F6F06" w:rsidRDefault="00AE3797" w:rsidP="007A1B17">
            <w:pPr>
              <w:spacing w:after="0" w:line="240" w:lineRule="auto"/>
              <w:rPr>
                <w:rFonts w:eastAsia="SimSunfalt" w:cs="Calibri"/>
                <w:sz w:val="20"/>
                <w:szCs w:val="20"/>
                <w:lang w:val="en-US"/>
              </w:rPr>
            </w:pPr>
          </w:p>
          <w:p w:rsidR="00AE3797" w:rsidRPr="000F6F06" w:rsidRDefault="000F6F06" w:rsidP="007A1B17">
            <w:pPr>
              <w:spacing w:after="0" w:line="240" w:lineRule="auto"/>
              <w:rPr>
                <w:rFonts w:cs="Calibri"/>
                <w:sz w:val="20"/>
                <w:szCs w:val="20"/>
                <w:lang w:val="en-US"/>
              </w:rPr>
            </w:pPr>
            <w:r w:rsidRPr="000F6F06">
              <w:rPr>
                <w:rFonts w:cs="Calibri"/>
                <w:sz w:val="20"/>
                <w:szCs w:val="20"/>
                <w:lang w:val="en-US"/>
              </w:rPr>
              <w:t>Technical complexity of the processes</w:t>
            </w:r>
          </w:p>
          <w:p w:rsidR="00AE3797" w:rsidRPr="007A1B17" w:rsidRDefault="00AE3797" w:rsidP="007A1B17">
            <w:pPr>
              <w:spacing w:after="0" w:line="240" w:lineRule="auto"/>
              <w:rPr>
                <w:rFonts w:eastAsia="SimSunfalt" w:cs="Calibri"/>
                <w:sz w:val="20"/>
                <w:szCs w:val="20"/>
                <w:lang w:val="es-ES"/>
              </w:rPr>
            </w:pPr>
          </w:p>
        </w:tc>
        <w:tc>
          <w:tcPr>
            <w:tcW w:w="8460" w:type="dxa"/>
            <w:tcBorders>
              <w:top w:val="nil"/>
              <w:left w:val="dotted" w:sz="4" w:space="0" w:color="808080"/>
              <w:bottom w:val="dotted" w:sz="4" w:space="0" w:color="808080"/>
              <w:right w:val="dotted" w:sz="4" w:space="0" w:color="808080"/>
            </w:tcBorders>
            <w:vAlign w:val="center"/>
            <w:hideMark/>
          </w:tcPr>
          <w:p w:rsidR="000F6F06" w:rsidRPr="000F6F06" w:rsidRDefault="000F6F06" w:rsidP="007A1B17">
            <w:pPr>
              <w:pStyle w:val="Prrafodelista"/>
              <w:widowControl/>
              <w:numPr>
                <w:ilvl w:val="0"/>
                <w:numId w:val="8"/>
              </w:numPr>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eastAsia="SimSunfalt" w:cs="Calibri"/>
                <w:sz w:val="20"/>
                <w:szCs w:val="20"/>
                <w:lang w:val="en-US" w:eastAsia="en-US"/>
              </w:rPr>
            </w:pPr>
            <w:r w:rsidRPr="000F6F06">
              <w:rPr>
                <w:rFonts w:cs="Calibri"/>
                <w:sz w:val="20"/>
                <w:szCs w:val="20"/>
                <w:lang w:val="en-US"/>
              </w:rPr>
              <w:t>Implement free legal assistance systems to support the public</w:t>
            </w:r>
          </w:p>
          <w:p w:rsidR="00AE3797" w:rsidRPr="000F6F06" w:rsidRDefault="000F6F06" w:rsidP="005161C9">
            <w:pPr>
              <w:pStyle w:val="Prrafodelista"/>
              <w:widowControl/>
              <w:numPr>
                <w:ilvl w:val="0"/>
                <w:numId w:val="8"/>
              </w:numPr>
              <w:pBdr>
                <w:top w:val="none" w:sz="0" w:space="0" w:color="auto"/>
                <w:left w:val="none" w:sz="0" w:space="0" w:color="auto"/>
                <w:bottom w:val="none" w:sz="0" w:space="0" w:color="auto"/>
                <w:right w:val="none" w:sz="0" w:space="0" w:color="auto"/>
              </w:pBdr>
              <w:spacing w:after="0" w:line="240" w:lineRule="auto"/>
              <w:ind w:left="360"/>
              <w:contextualSpacing/>
              <w:textAlignment w:val="auto"/>
              <w:rPr>
                <w:rFonts w:cs="Calibri"/>
                <w:sz w:val="20"/>
                <w:szCs w:val="20"/>
                <w:lang w:val="en-US" w:eastAsia="en-US"/>
              </w:rPr>
            </w:pPr>
            <w:r w:rsidRPr="000F6F06">
              <w:rPr>
                <w:rFonts w:cs="Calibri"/>
                <w:sz w:val="20"/>
                <w:szCs w:val="20"/>
                <w:lang w:val="en-US"/>
              </w:rPr>
              <w:t xml:space="preserve">Include technical consultancy, by presenting scientific documents and/or </w:t>
            </w:r>
            <w:r w:rsidR="005161C9">
              <w:rPr>
                <w:rFonts w:cs="Calibri"/>
                <w:sz w:val="20"/>
                <w:szCs w:val="20"/>
                <w:lang w:val="en-US"/>
              </w:rPr>
              <w:t xml:space="preserve">filing </w:t>
            </w:r>
            <w:r w:rsidRPr="000F6F06">
              <w:rPr>
                <w:rFonts w:cs="Calibri"/>
                <w:sz w:val="20"/>
                <w:szCs w:val="20"/>
                <w:lang w:val="en-US"/>
              </w:rPr>
              <w:t xml:space="preserve">amicus curiae </w:t>
            </w:r>
          </w:p>
        </w:tc>
      </w:tr>
      <w:tr w:rsidR="00AE3797" w:rsidRPr="005161C9" w:rsidTr="00770736">
        <w:trPr>
          <w:trHeight w:val="710"/>
        </w:trPr>
        <w:tc>
          <w:tcPr>
            <w:tcW w:w="4788" w:type="dxa"/>
            <w:tcBorders>
              <w:top w:val="dotted" w:sz="4" w:space="0" w:color="808080"/>
              <w:left w:val="nil"/>
              <w:bottom w:val="dotted" w:sz="4" w:space="0" w:color="808080"/>
              <w:right w:val="dotted" w:sz="4" w:space="0" w:color="808080"/>
            </w:tcBorders>
            <w:vAlign w:val="center"/>
          </w:tcPr>
          <w:p w:rsidR="00AE3797" w:rsidRPr="000F6F06" w:rsidRDefault="00AE3797" w:rsidP="007A1B17">
            <w:pPr>
              <w:spacing w:after="0" w:line="240" w:lineRule="auto"/>
              <w:rPr>
                <w:rFonts w:eastAsia="SimSunfalt" w:cs="Calibri"/>
                <w:sz w:val="20"/>
                <w:szCs w:val="20"/>
                <w:lang w:val="en-US"/>
              </w:rPr>
            </w:pPr>
          </w:p>
          <w:p w:rsidR="00AE3797" w:rsidRPr="005161C9" w:rsidRDefault="005161C9" w:rsidP="007A1B17">
            <w:pPr>
              <w:spacing w:after="0" w:line="240" w:lineRule="auto"/>
              <w:rPr>
                <w:rFonts w:cs="Calibri"/>
                <w:sz w:val="20"/>
                <w:szCs w:val="20"/>
                <w:lang w:val="en-US"/>
              </w:rPr>
            </w:pPr>
            <w:r w:rsidRPr="005161C9">
              <w:rPr>
                <w:rFonts w:cs="Calibri"/>
                <w:sz w:val="20"/>
                <w:szCs w:val="20"/>
                <w:lang w:val="en-US"/>
              </w:rPr>
              <w:t>Lack of publicity of the action and consequent environmental jurisprudence</w:t>
            </w:r>
          </w:p>
          <w:p w:rsidR="00AE3797" w:rsidRPr="005161C9" w:rsidRDefault="00AE3797" w:rsidP="007A1B17">
            <w:pPr>
              <w:spacing w:after="0" w:line="240" w:lineRule="auto"/>
              <w:rPr>
                <w:rFonts w:eastAsia="SimSunfalt" w:cs="Calibri"/>
                <w:sz w:val="20"/>
                <w:szCs w:val="20"/>
                <w:lang w:val="en-US"/>
              </w:rPr>
            </w:pPr>
          </w:p>
        </w:tc>
        <w:tc>
          <w:tcPr>
            <w:tcW w:w="8460" w:type="dxa"/>
            <w:tcBorders>
              <w:top w:val="dotted" w:sz="4" w:space="0" w:color="808080"/>
              <w:left w:val="dotted" w:sz="4" w:space="0" w:color="808080"/>
              <w:bottom w:val="dotted" w:sz="4" w:space="0" w:color="808080"/>
              <w:right w:val="dotted" w:sz="4" w:space="0" w:color="808080"/>
            </w:tcBorders>
            <w:vAlign w:val="center"/>
            <w:hideMark/>
          </w:tcPr>
          <w:p w:rsidR="00AE3797" w:rsidRPr="005161C9" w:rsidRDefault="005161C9" w:rsidP="00D27233">
            <w:pPr>
              <w:numPr>
                <w:ilvl w:val="0"/>
                <w:numId w:val="19"/>
              </w:numPr>
              <w:spacing w:after="0" w:line="240" w:lineRule="auto"/>
              <w:jc w:val="both"/>
              <w:rPr>
                <w:rFonts w:eastAsia="MS Minchofalt" w:cs="Calibri"/>
                <w:sz w:val="20"/>
                <w:szCs w:val="20"/>
                <w:lang w:val="en-US"/>
              </w:rPr>
            </w:pPr>
            <w:r w:rsidRPr="005161C9">
              <w:rPr>
                <w:rFonts w:cs="Calibri"/>
                <w:sz w:val="20"/>
                <w:szCs w:val="20"/>
                <w:lang w:val="en-US"/>
              </w:rPr>
              <w:t xml:space="preserve">Advance in the creation of digital platforms that allow disclosing and publicizing relevant environmental </w:t>
            </w:r>
            <w:r w:rsidR="00D27233">
              <w:rPr>
                <w:rFonts w:cs="Calibri"/>
                <w:sz w:val="20"/>
                <w:szCs w:val="20"/>
                <w:lang w:val="en-US"/>
              </w:rPr>
              <w:t>decisions</w:t>
            </w:r>
          </w:p>
        </w:tc>
      </w:tr>
      <w:tr w:rsidR="00AE3797" w:rsidRPr="005161C9" w:rsidTr="00770736">
        <w:trPr>
          <w:trHeight w:val="620"/>
        </w:trPr>
        <w:tc>
          <w:tcPr>
            <w:tcW w:w="4788" w:type="dxa"/>
            <w:tcBorders>
              <w:top w:val="dotted" w:sz="4" w:space="0" w:color="808080"/>
              <w:left w:val="nil"/>
              <w:bottom w:val="dotted" w:sz="4" w:space="0" w:color="808080"/>
              <w:right w:val="dotted" w:sz="4" w:space="0" w:color="808080"/>
            </w:tcBorders>
            <w:vAlign w:val="center"/>
          </w:tcPr>
          <w:p w:rsidR="00AE3797" w:rsidRPr="005161C9" w:rsidRDefault="00AE3797" w:rsidP="007A1B17">
            <w:pPr>
              <w:spacing w:after="0" w:line="240" w:lineRule="auto"/>
              <w:rPr>
                <w:rFonts w:eastAsia="SimSunfalt" w:cs="Calibri"/>
                <w:sz w:val="20"/>
                <w:szCs w:val="20"/>
                <w:lang w:val="en-US"/>
              </w:rPr>
            </w:pPr>
          </w:p>
          <w:p w:rsidR="00AE3797" w:rsidRPr="005161C9" w:rsidRDefault="005161C9" w:rsidP="007A1B17">
            <w:pPr>
              <w:spacing w:after="0" w:line="240" w:lineRule="auto"/>
              <w:rPr>
                <w:rFonts w:cs="Calibri"/>
                <w:sz w:val="20"/>
                <w:szCs w:val="20"/>
                <w:lang w:val="en-US"/>
              </w:rPr>
            </w:pPr>
            <w:r w:rsidRPr="005161C9">
              <w:rPr>
                <w:rFonts w:cs="Calibri"/>
                <w:sz w:val="20"/>
                <w:szCs w:val="20"/>
                <w:lang w:val="en-US"/>
              </w:rPr>
              <w:t>Deficiencies in the present</w:t>
            </w:r>
            <w:r>
              <w:rPr>
                <w:rFonts w:cs="Calibri"/>
                <w:sz w:val="20"/>
                <w:szCs w:val="20"/>
                <w:lang w:val="en-US"/>
              </w:rPr>
              <w:t>a</w:t>
            </w:r>
            <w:r w:rsidRPr="005161C9">
              <w:rPr>
                <w:rFonts w:cs="Calibri"/>
                <w:sz w:val="20"/>
                <w:szCs w:val="20"/>
                <w:lang w:val="en-US"/>
              </w:rPr>
              <w:t>tion, processing</w:t>
            </w:r>
            <w:r w:rsidR="00EF4570">
              <w:rPr>
                <w:rFonts w:cs="Calibri"/>
                <w:sz w:val="20"/>
                <w:szCs w:val="20"/>
                <w:lang w:val="en-US"/>
              </w:rPr>
              <w:t>,</w:t>
            </w:r>
            <w:r w:rsidRPr="005161C9">
              <w:rPr>
                <w:rFonts w:cs="Calibri"/>
                <w:sz w:val="20"/>
                <w:szCs w:val="20"/>
                <w:lang w:val="en-US"/>
              </w:rPr>
              <w:t xml:space="preserve"> and </w:t>
            </w:r>
            <w:r w:rsidR="00EF4570">
              <w:rPr>
                <w:rFonts w:cs="Calibri"/>
                <w:sz w:val="20"/>
                <w:szCs w:val="20"/>
                <w:lang w:val="en-US"/>
              </w:rPr>
              <w:t xml:space="preserve">disclosure </w:t>
            </w:r>
            <w:r w:rsidRPr="005161C9">
              <w:rPr>
                <w:rFonts w:cs="Calibri"/>
                <w:sz w:val="20"/>
                <w:szCs w:val="20"/>
                <w:lang w:val="en-US"/>
              </w:rPr>
              <w:t xml:space="preserve">of environmental </w:t>
            </w:r>
            <w:r>
              <w:rPr>
                <w:rFonts w:cs="Calibri"/>
                <w:sz w:val="20"/>
                <w:szCs w:val="20"/>
                <w:lang w:val="en-US"/>
              </w:rPr>
              <w:t>offenses</w:t>
            </w:r>
          </w:p>
          <w:p w:rsidR="00AE3797" w:rsidRPr="005161C9" w:rsidRDefault="00AE3797" w:rsidP="007A1B17">
            <w:pPr>
              <w:spacing w:after="0" w:line="240" w:lineRule="auto"/>
              <w:rPr>
                <w:rFonts w:eastAsia="SimSunfalt" w:cs="Calibri"/>
                <w:sz w:val="20"/>
                <w:szCs w:val="20"/>
                <w:lang w:val="en-US"/>
              </w:rPr>
            </w:pPr>
          </w:p>
        </w:tc>
        <w:tc>
          <w:tcPr>
            <w:tcW w:w="8460" w:type="dxa"/>
            <w:tcBorders>
              <w:top w:val="dotted" w:sz="4" w:space="0" w:color="808080"/>
              <w:left w:val="dotted" w:sz="4" w:space="0" w:color="808080"/>
              <w:bottom w:val="dotted" w:sz="4" w:space="0" w:color="808080"/>
              <w:right w:val="dotted" w:sz="4" w:space="0" w:color="808080"/>
            </w:tcBorders>
            <w:vAlign w:val="center"/>
            <w:hideMark/>
          </w:tcPr>
          <w:p w:rsidR="00AE3797" w:rsidRPr="005161C9" w:rsidRDefault="005161C9" w:rsidP="00EF4570">
            <w:pPr>
              <w:numPr>
                <w:ilvl w:val="0"/>
                <w:numId w:val="33"/>
              </w:numPr>
              <w:spacing w:after="0" w:line="240" w:lineRule="auto"/>
              <w:rPr>
                <w:rFonts w:eastAsia="SimSunfalt" w:cs="Calibri"/>
                <w:sz w:val="20"/>
                <w:szCs w:val="20"/>
                <w:lang w:val="en-US"/>
              </w:rPr>
            </w:pPr>
            <w:r w:rsidRPr="005161C9">
              <w:rPr>
                <w:rFonts w:cs="Calibri"/>
                <w:sz w:val="20"/>
                <w:szCs w:val="20"/>
                <w:lang w:val="en-US"/>
              </w:rPr>
              <w:lastRenderedPageBreak/>
              <w:t xml:space="preserve">Greater dissemination of complaints about environmental offenses and </w:t>
            </w:r>
            <w:r w:rsidRPr="00EF4570">
              <w:rPr>
                <w:rFonts w:cs="Calibri"/>
                <w:sz w:val="20"/>
                <w:szCs w:val="20"/>
                <w:lang w:val="en-US"/>
              </w:rPr>
              <w:t>sanctions</w:t>
            </w:r>
            <w:r w:rsidR="00AE3797" w:rsidRPr="005161C9">
              <w:rPr>
                <w:rFonts w:cs="Calibri"/>
                <w:sz w:val="20"/>
                <w:szCs w:val="20"/>
                <w:lang w:val="en-US"/>
              </w:rPr>
              <w:t xml:space="preserve"> </w:t>
            </w:r>
          </w:p>
        </w:tc>
      </w:tr>
      <w:tr w:rsidR="00AE3797" w:rsidRPr="00D27233" w:rsidTr="007A1B17">
        <w:tc>
          <w:tcPr>
            <w:tcW w:w="4788" w:type="dxa"/>
            <w:tcBorders>
              <w:top w:val="dotted" w:sz="4" w:space="0" w:color="808080"/>
              <w:left w:val="nil"/>
              <w:bottom w:val="dotted" w:sz="4" w:space="0" w:color="808080"/>
              <w:right w:val="dotted" w:sz="4" w:space="0" w:color="808080"/>
            </w:tcBorders>
            <w:vAlign w:val="center"/>
            <w:hideMark/>
          </w:tcPr>
          <w:p w:rsidR="00AE3797" w:rsidRPr="00D27233" w:rsidRDefault="005161C9" w:rsidP="005161C9">
            <w:pPr>
              <w:spacing w:after="0" w:line="240" w:lineRule="auto"/>
              <w:rPr>
                <w:rFonts w:eastAsia="SimSunfalt" w:cs="Calibri"/>
                <w:sz w:val="20"/>
                <w:szCs w:val="20"/>
                <w:lang w:val="en-US"/>
              </w:rPr>
            </w:pPr>
            <w:r w:rsidRPr="00D27233">
              <w:rPr>
                <w:rFonts w:cs="Calibri"/>
                <w:sz w:val="20"/>
                <w:szCs w:val="20"/>
                <w:lang w:val="en-US"/>
              </w:rPr>
              <w:lastRenderedPageBreak/>
              <w:t>Discrimination of traditionally excluded and underrepresented groups</w:t>
            </w:r>
            <w:r w:rsidR="00AE3797" w:rsidRPr="00D27233">
              <w:rPr>
                <w:rFonts w:cs="Calibri"/>
                <w:sz w:val="20"/>
                <w:szCs w:val="20"/>
                <w:lang w:val="en-US"/>
              </w:rPr>
              <w:t xml:space="preserve"> </w:t>
            </w:r>
          </w:p>
        </w:tc>
        <w:tc>
          <w:tcPr>
            <w:tcW w:w="8460" w:type="dxa"/>
            <w:tcBorders>
              <w:top w:val="dotted" w:sz="4" w:space="0" w:color="808080"/>
              <w:left w:val="dotted" w:sz="4" w:space="0" w:color="808080"/>
              <w:bottom w:val="dotted" w:sz="4" w:space="0" w:color="808080"/>
              <w:right w:val="dotted" w:sz="4" w:space="0" w:color="808080"/>
            </w:tcBorders>
            <w:vAlign w:val="center"/>
            <w:hideMark/>
          </w:tcPr>
          <w:p w:rsidR="00D27233" w:rsidRPr="00D27233" w:rsidRDefault="00D27233" w:rsidP="007A1B17">
            <w:pPr>
              <w:pStyle w:val="Prrafodelista"/>
              <w:widowControl/>
              <w:numPr>
                <w:ilvl w:val="0"/>
                <w:numId w:val="10"/>
              </w:numPr>
              <w:pBdr>
                <w:top w:val="none" w:sz="0" w:space="0" w:color="auto"/>
                <w:left w:val="none" w:sz="0" w:space="0" w:color="auto"/>
                <w:bottom w:val="none" w:sz="0" w:space="0" w:color="auto"/>
                <w:right w:val="none" w:sz="0" w:space="0" w:color="auto"/>
              </w:pBdr>
              <w:spacing w:after="0" w:line="240" w:lineRule="auto"/>
              <w:contextualSpacing/>
              <w:textAlignment w:val="auto"/>
              <w:rPr>
                <w:rFonts w:eastAsia="SimSunfalt" w:cs="Calibri"/>
                <w:sz w:val="20"/>
                <w:szCs w:val="20"/>
                <w:lang w:val="en-US" w:eastAsia="en-US"/>
              </w:rPr>
            </w:pPr>
            <w:r w:rsidRPr="00D27233">
              <w:rPr>
                <w:rFonts w:cs="Calibri"/>
                <w:sz w:val="20"/>
                <w:szCs w:val="20"/>
                <w:lang w:val="en-US"/>
              </w:rPr>
              <w:t>Develop integration measures that allow recognizing the socio-cultural and linguistic diversity of the parties in the legal process</w:t>
            </w:r>
          </w:p>
          <w:p w:rsidR="00AE3797" w:rsidRPr="00D27233" w:rsidRDefault="00D27233" w:rsidP="00D27233">
            <w:pPr>
              <w:pStyle w:val="Prrafodelista"/>
              <w:widowControl/>
              <w:numPr>
                <w:ilvl w:val="0"/>
                <w:numId w:val="10"/>
              </w:numPr>
              <w:pBdr>
                <w:top w:val="none" w:sz="0" w:space="0" w:color="auto"/>
                <w:left w:val="none" w:sz="0" w:space="0" w:color="auto"/>
                <w:bottom w:val="none" w:sz="0" w:space="0" w:color="auto"/>
                <w:right w:val="none" w:sz="0" w:space="0" w:color="auto"/>
              </w:pBdr>
              <w:spacing w:after="0" w:line="240" w:lineRule="auto"/>
              <w:contextualSpacing/>
              <w:textAlignment w:val="auto"/>
              <w:rPr>
                <w:rFonts w:cs="Calibri"/>
                <w:sz w:val="20"/>
                <w:szCs w:val="20"/>
                <w:lang w:val="en-US" w:eastAsia="en-US"/>
              </w:rPr>
            </w:pPr>
            <w:r w:rsidRPr="00D27233">
              <w:rPr>
                <w:rFonts w:cs="Calibri"/>
                <w:sz w:val="20"/>
                <w:szCs w:val="20"/>
                <w:lang w:val="en-US"/>
              </w:rPr>
              <w:t>Insure greater guarantees and safeguards for their participation and representation within the legal processes</w:t>
            </w:r>
            <w:r w:rsidR="00AE3797" w:rsidRPr="00D27233">
              <w:rPr>
                <w:rFonts w:cs="Calibri"/>
                <w:sz w:val="20"/>
                <w:szCs w:val="20"/>
                <w:lang w:val="en-US"/>
              </w:rPr>
              <w:t xml:space="preserve"> </w:t>
            </w:r>
          </w:p>
        </w:tc>
      </w:tr>
      <w:tr w:rsidR="00AE3797" w:rsidRPr="007611F0" w:rsidTr="007A1B17">
        <w:tc>
          <w:tcPr>
            <w:tcW w:w="4788" w:type="dxa"/>
            <w:tcBorders>
              <w:top w:val="dotted" w:sz="4" w:space="0" w:color="808080"/>
              <w:left w:val="nil"/>
              <w:bottom w:val="dotted" w:sz="4" w:space="0" w:color="808080"/>
              <w:right w:val="dotted" w:sz="4" w:space="0" w:color="808080"/>
            </w:tcBorders>
            <w:vAlign w:val="center"/>
          </w:tcPr>
          <w:p w:rsidR="00AE3797" w:rsidRPr="00D27233" w:rsidRDefault="00AE3797" w:rsidP="007A1B17">
            <w:pPr>
              <w:spacing w:after="0" w:line="240" w:lineRule="auto"/>
              <w:rPr>
                <w:rFonts w:eastAsia="SimSunfalt" w:cs="Calibri"/>
                <w:sz w:val="20"/>
                <w:szCs w:val="20"/>
                <w:lang w:val="en-US"/>
              </w:rPr>
            </w:pPr>
          </w:p>
          <w:p w:rsidR="00AE3797" w:rsidRPr="00D27233" w:rsidRDefault="00D27233" w:rsidP="00D27233">
            <w:pPr>
              <w:spacing w:after="0" w:line="240" w:lineRule="auto"/>
              <w:rPr>
                <w:rFonts w:eastAsia="SimSunfalt" w:cs="Calibri"/>
                <w:sz w:val="20"/>
                <w:szCs w:val="20"/>
                <w:lang w:val="en-US"/>
              </w:rPr>
            </w:pPr>
            <w:r>
              <w:rPr>
                <w:rFonts w:cs="Calibri"/>
                <w:sz w:val="20"/>
                <w:szCs w:val="20"/>
                <w:lang w:val="en-US"/>
              </w:rPr>
              <w:t>Weak coordination among decision makers</w:t>
            </w:r>
          </w:p>
        </w:tc>
        <w:tc>
          <w:tcPr>
            <w:tcW w:w="8460" w:type="dxa"/>
            <w:tcBorders>
              <w:top w:val="dotted" w:sz="4" w:space="0" w:color="808080"/>
              <w:left w:val="dotted" w:sz="4" w:space="0" w:color="808080"/>
              <w:bottom w:val="dotted" w:sz="4" w:space="0" w:color="808080"/>
              <w:right w:val="dotted" w:sz="4" w:space="0" w:color="808080"/>
            </w:tcBorders>
            <w:vAlign w:val="center"/>
            <w:hideMark/>
          </w:tcPr>
          <w:p w:rsidR="00AE3797" w:rsidRPr="007611F0" w:rsidRDefault="007611F0" w:rsidP="007611F0">
            <w:pPr>
              <w:numPr>
                <w:ilvl w:val="0"/>
                <w:numId w:val="19"/>
              </w:numPr>
              <w:spacing w:after="0" w:line="240" w:lineRule="auto"/>
              <w:rPr>
                <w:rFonts w:eastAsia="SimSunfalt" w:cs="Calibri"/>
                <w:sz w:val="20"/>
                <w:szCs w:val="20"/>
                <w:lang w:val="en-US"/>
              </w:rPr>
            </w:pPr>
            <w:r w:rsidRPr="007611F0">
              <w:rPr>
                <w:rFonts w:cs="Calibri"/>
                <w:sz w:val="20"/>
                <w:szCs w:val="20"/>
                <w:lang w:val="en-US"/>
              </w:rPr>
              <w:t xml:space="preserve">Advance in the creation of mechanisms for expeditious information exchange among judges, </w:t>
            </w:r>
            <w:r>
              <w:rPr>
                <w:rFonts w:cs="Calibri"/>
                <w:sz w:val="20"/>
                <w:szCs w:val="20"/>
                <w:lang w:val="en-US"/>
              </w:rPr>
              <w:t>prosecutors</w:t>
            </w:r>
            <w:r w:rsidR="00EF4570">
              <w:rPr>
                <w:rFonts w:cs="Calibri"/>
                <w:sz w:val="20"/>
                <w:szCs w:val="20"/>
                <w:lang w:val="en-US"/>
              </w:rPr>
              <w:t>,</w:t>
            </w:r>
            <w:r>
              <w:rPr>
                <w:rFonts w:cs="Calibri"/>
                <w:sz w:val="20"/>
                <w:szCs w:val="20"/>
                <w:lang w:val="en-US"/>
              </w:rPr>
              <w:t xml:space="preserve"> and involved parties</w:t>
            </w:r>
          </w:p>
        </w:tc>
      </w:tr>
      <w:tr w:rsidR="00AE3797" w:rsidRPr="007611F0" w:rsidTr="007A1B17">
        <w:tc>
          <w:tcPr>
            <w:tcW w:w="4788" w:type="dxa"/>
            <w:tcBorders>
              <w:top w:val="dotted" w:sz="4" w:space="0" w:color="808080"/>
              <w:left w:val="nil"/>
              <w:bottom w:val="dotted" w:sz="4" w:space="0" w:color="808080"/>
              <w:right w:val="dotted" w:sz="4" w:space="0" w:color="808080"/>
            </w:tcBorders>
            <w:vAlign w:val="center"/>
          </w:tcPr>
          <w:p w:rsidR="00AE3797" w:rsidRPr="007611F0" w:rsidRDefault="00AE3797" w:rsidP="007A1B17">
            <w:pPr>
              <w:spacing w:after="0" w:line="240" w:lineRule="auto"/>
              <w:rPr>
                <w:rFonts w:eastAsia="SimSunfalt" w:cs="Calibri"/>
                <w:sz w:val="20"/>
                <w:szCs w:val="20"/>
                <w:lang w:val="en-US"/>
              </w:rPr>
            </w:pPr>
          </w:p>
          <w:p w:rsidR="00AE3797" w:rsidRPr="00AE7D4E" w:rsidRDefault="007611F0" w:rsidP="007A1B17">
            <w:pPr>
              <w:spacing w:after="0" w:line="240" w:lineRule="auto"/>
              <w:rPr>
                <w:rFonts w:cs="Calibri"/>
                <w:sz w:val="20"/>
                <w:szCs w:val="20"/>
                <w:lang w:val="en-US"/>
              </w:rPr>
            </w:pPr>
            <w:r>
              <w:rPr>
                <w:rFonts w:cs="Calibri"/>
                <w:sz w:val="20"/>
                <w:szCs w:val="20"/>
                <w:lang w:val="en-US"/>
              </w:rPr>
              <w:t>Weak presence of alternative conflict resolution mechanisms</w:t>
            </w:r>
          </w:p>
          <w:p w:rsidR="00AE3797" w:rsidRPr="00AE7D4E" w:rsidRDefault="00AE3797" w:rsidP="007A1B17">
            <w:pPr>
              <w:spacing w:after="0" w:line="240" w:lineRule="auto"/>
              <w:rPr>
                <w:rFonts w:eastAsia="SimSunfalt" w:cs="Calibri"/>
                <w:sz w:val="20"/>
                <w:szCs w:val="20"/>
                <w:lang w:val="en-US"/>
              </w:rPr>
            </w:pPr>
          </w:p>
        </w:tc>
        <w:tc>
          <w:tcPr>
            <w:tcW w:w="8460" w:type="dxa"/>
            <w:tcBorders>
              <w:top w:val="dotted" w:sz="4" w:space="0" w:color="808080"/>
              <w:left w:val="dotted" w:sz="4" w:space="0" w:color="808080"/>
              <w:bottom w:val="dotted" w:sz="4" w:space="0" w:color="808080"/>
              <w:right w:val="dotted" w:sz="4" w:space="0" w:color="808080"/>
            </w:tcBorders>
            <w:vAlign w:val="center"/>
            <w:hideMark/>
          </w:tcPr>
          <w:p w:rsidR="00AE3797" w:rsidRPr="007611F0" w:rsidRDefault="007611F0" w:rsidP="00317F21">
            <w:pPr>
              <w:numPr>
                <w:ilvl w:val="0"/>
                <w:numId w:val="42"/>
              </w:numPr>
              <w:spacing w:after="0" w:line="240" w:lineRule="auto"/>
              <w:ind w:left="315" w:hanging="283"/>
              <w:rPr>
                <w:rFonts w:eastAsia="SimSunfalt" w:cs="Calibri"/>
                <w:sz w:val="20"/>
                <w:szCs w:val="20"/>
                <w:lang w:val="en-US"/>
              </w:rPr>
            </w:pPr>
            <w:r w:rsidRPr="007611F0">
              <w:rPr>
                <w:rFonts w:cs="Calibri"/>
                <w:sz w:val="20"/>
                <w:szCs w:val="20"/>
                <w:lang w:val="en-US"/>
              </w:rPr>
              <w:t>Recognize, regulate</w:t>
            </w:r>
            <w:r w:rsidR="00EF4570">
              <w:rPr>
                <w:rFonts w:cs="Calibri"/>
                <w:sz w:val="20"/>
                <w:szCs w:val="20"/>
                <w:lang w:val="en-US"/>
              </w:rPr>
              <w:t>,</w:t>
            </w:r>
            <w:r w:rsidRPr="007611F0">
              <w:rPr>
                <w:rFonts w:cs="Calibri"/>
                <w:sz w:val="20"/>
                <w:szCs w:val="20"/>
                <w:lang w:val="en-US"/>
              </w:rPr>
              <w:t xml:space="preserve"> and foster alternat</w:t>
            </w:r>
            <w:r w:rsidR="00EF4570">
              <w:rPr>
                <w:rFonts w:cs="Calibri"/>
                <w:sz w:val="20"/>
                <w:szCs w:val="20"/>
                <w:lang w:val="en-US"/>
              </w:rPr>
              <w:t xml:space="preserve">ive </w:t>
            </w:r>
            <w:r w:rsidRPr="007611F0">
              <w:rPr>
                <w:rFonts w:cs="Calibri"/>
                <w:sz w:val="20"/>
                <w:szCs w:val="20"/>
                <w:lang w:val="en-US"/>
              </w:rPr>
              <w:t>conflict resolution methods for environmental problems</w:t>
            </w:r>
          </w:p>
        </w:tc>
      </w:tr>
      <w:tr w:rsidR="00AE3797" w:rsidRPr="001F22FA" w:rsidTr="007A1B17">
        <w:tc>
          <w:tcPr>
            <w:tcW w:w="4788" w:type="dxa"/>
            <w:tcBorders>
              <w:top w:val="dotted" w:sz="4" w:space="0" w:color="808080"/>
              <w:left w:val="nil"/>
              <w:bottom w:val="dotted" w:sz="4" w:space="0" w:color="808080"/>
              <w:right w:val="dotted" w:sz="4" w:space="0" w:color="808080"/>
            </w:tcBorders>
            <w:vAlign w:val="center"/>
            <w:hideMark/>
          </w:tcPr>
          <w:p w:rsidR="00424DD6" w:rsidRPr="00424DD6" w:rsidRDefault="00424DD6" w:rsidP="007A1B17">
            <w:pPr>
              <w:spacing w:after="0" w:line="240" w:lineRule="auto"/>
              <w:rPr>
                <w:rFonts w:cs="Calibri"/>
                <w:sz w:val="20"/>
                <w:szCs w:val="20"/>
                <w:lang w:val="en-US"/>
              </w:rPr>
            </w:pPr>
            <w:r w:rsidRPr="00424DD6">
              <w:rPr>
                <w:rFonts w:cs="Calibri"/>
                <w:sz w:val="20"/>
                <w:szCs w:val="20"/>
                <w:lang w:val="en-US"/>
              </w:rPr>
              <w:t>Limitations in the type of person (natural, legal, directly affected) who can initiate legal action</w:t>
            </w:r>
          </w:p>
          <w:p w:rsidR="00AE3797" w:rsidRPr="00AE7D4E" w:rsidRDefault="00AE3797" w:rsidP="007A1B17">
            <w:pPr>
              <w:spacing w:after="0" w:line="240" w:lineRule="auto"/>
              <w:rPr>
                <w:rFonts w:eastAsia="SimSunfalt" w:cs="Calibri"/>
                <w:sz w:val="20"/>
                <w:szCs w:val="20"/>
                <w:lang w:val="en-US"/>
              </w:rPr>
            </w:pPr>
          </w:p>
        </w:tc>
        <w:tc>
          <w:tcPr>
            <w:tcW w:w="8460" w:type="dxa"/>
            <w:tcBorders>
              <w:top w:val="dotted" w:sz="4" w:space="0" w:color="808080"/>
              <w:left w:val="dotted" w:sz="4" w:space="0" w:color="808080"/>
              <w:bottom w:val="dotted" w:sz="4" w:space="0" w:color="808080"/>
              <w:right w:val="dotted" w:sz="4" w:space="0" w:color="808080"/>
            </w:tcBorders>
            <w:vAlign w:val="center"/>
            <w:hideMark/>
          </w:tcPr>
          <w:p w:rsidR="00424DD6" w:rsidRPr="00424DD6" w:rsidRDefault="00EF4570" w:rsidP="007A1B17">
            <w:pPr>
              <w:pStyle w:val="Prrafodelista"/>
              <w:widowControl/>
              <w:numPr>
                <w:ilvl w:val="0"/>
                <w:numId w:val="10"/>
              </w:numPr>
              <w:pBdr>
                <w:top w:val="none" w:sz="0" w:space="0" w:color="auto"/>
                <w:left w:val="none" w:sz="0" w:space="0" w:color="auto"/>
                <w:bottom w:val="none" w:sz="0" w:space="0" w:color="auto"/>
                <w:right w:val="none" w:sz="0" w:space="0" w:color="auto"/>
              </w:pBdr>
              <w:spacing w:after="0" w:line="240" w:lineRule="auto"/>
              <w:contextualSpacing/>
              <w:textAlignment w:val="auto"/>
              <w:rPr>
                <w:rFonts w:eastAsia="SimSunfalt" w:cs="Calibri"/>
                <w:sz w:val="20"/>
                <w:szCs w:val="20"/>
                <w:lang w:val="en-US" w:eastAsia="en-US"/>
              </w:rPr>
            </w:pPr>
            <w:r>
              <w:rPr>
                <w:rFonts w:cs="Calibri"/>
                <w:sz w:val="20"/>
                <w:szCs w:val="20"/>
                <w:lang w:val="en-US"/>
              </w:rPr>
              <w:t>Broaden</w:t>
            </w:r>
            <w:r w:rsidR="00424DD6" w:rsidRPr="00424DD6">
              <w:rPr>
                <w:rFonts w:cs="Calibri"/>
                <w:sz w:val="20"/>
                <w:szCs w:val="20"/>
                <w:lang w:val="en-US"/>
              </w:rPr>
              <w:t xml:space="preserve"> or modify </w:t>
            </w:r>
            <w:r w:rsidR="001F22FA">
              <w:rPr>
                <w:rFonts w:cs="Calibri"/>
                <w:sz w:val="20"/>
                <w:szCs w:val="20"/>
                <w:lang w:val="en-US"/>
              </w:rPr>
              <w:t xml:space="preserve">the requirements </w:t>
            </w:r>
            <w:r>
              <w:rPr>
                <w:rFonts w:cs="Calibri"/>
                <w:sz w:val="20"/>
                <w:szCs w:val="20"/>
                <w:lang w:val="en-US"/>
              </w:rPr>
              <w:t xml:space="preserve">of entitlement of </w:t>
            </w:r>
            <w:r w:rsidR="001F22FA">
              <w:rPr>
                <w:rFonts w:cs="Calibri"/>
                <w:sz w:val="20"/>
                <w:szCs w:val="20"/>
                <w:lang w:val="en-US"/>
              </w:rPr>
              <w:t xml:space="preserve">those </w:t>
            </w:r>
            <w:r>
              <w:rPr>
                <w:rFonts w:cs="Calibri"/>
                <w:sz w:val="20"/>
                <w:szCs w:val="20"/>
                <w:lang w:val="en-US"/>
              </w:rPr>
              <w:t xml:space="preserve">with legal standing </w:t>
            </w:r>
            <w:r w:rsidR="001F22FA">
              <w:rPr>
                <w:rFonts w:cs="Calibri"/>
                <w:sz w:val="20"/>
                <w:szCs w:val="20"/>
                <w:lang w:val="en-US"/>
              </w:rPr>
              <w:t>in environmental matters</w:t>
            </w:r>
          </w:p>
          <w:p w:rsidR="00AE3797" w:rsidRPr="001F22FA" w:rsidRDefault="001F22FA" w:rsidP="001F22FA">
            <w:pPr>
              <w:pStyle w:val="Prrafodelista"/>
              <w:widowControl/>
              <w:numPr>
                <w:ilvl w:val="0"/>
                <w:numId w:val="10"/>
              </w:numPr>
              <w:pBdr>
                <w:top w:val="none" w:sz="0" w:space="0" w:color="auto"/>
                <w:left w:val="none" w:sz="0" w:space="0" w:color="auto"/>
                <w:bottom w:val="none" w:sz="0" w:space="0" w:color="auto"/>
                <w:right w:val="none" w:sz="0" w:space="0" w:color="auto"/>
              </w:pBdr>
              <w:spacing w:after="0" w:line="240" w:lineRule="auto"/>
              <w:contextualSpacing/>
              <w:textAlignment w:val="auto"/>
              <w:rPr>
                <w:rFonts w:cs="Calibri"/>
                <w:sz w:val="20"/>
                <w:szCs w:val="20"/>
                <w:lang w:val="en-US" w:eastAsia="en-US"/>
              </w:rPr>
            </w:pPr>
            <w:r w:rsidRPr="001F22FA">
              <w:rPr>
                <w:rFonts w:cs="Calibri"/>
                <w:sz w:val="20"/>
                <w:szCs w:val="20"/>
                <w:lang w:val="en-US"/>
              </w:rPr>
              <w:t>Recognize the presence of diffuse and collective environmental interests in the jurisdictional processes</w:t>
            </w:r>
          </w:p>
        </w:tc>
      </w:tr>
      <w:tr w:rsidR="00AE3797" w:rsidRPr="00EA5EB4" w:rsidTr="007A1B17">
        <w:tc>
          <w:tcPr>
            <w:tcW w:w="4788" w:type="dxa"/>
            <w:tcBorders>
              <w:top w:val="dotted" w:sz="4" w:space="0" w:color="808080"/>
              <w:left w:val="nil"/>
              <w:bottom w:val="dotted" w:sz="4" w:space="0" w:color="808080"/>
              <w:right w:val="dotted" w:sz="4" w:space="0" w:color="808080"/>
            </w:tcBorders>
            <w:vAlign w:val="center"/>
          </w:tcPr>
          <w:p w:rsidR="00AE3797" w:rsidRPr="001F22FA" w:rsidRDefault="00AE3797" w:rsidP="007A1B17">
            <w:pPr>
              <w:spacing w:after="0" w:line="240" w:lineRule="auto"/>
              <w:rPr>
                <w:rFonts w:eastAsia="SimSunfalt" w:cs="Calibri"/>
                <w:sz w:val="20"/>
                <w:szCs w:val="20"/>
                <w:lang w:val="en-US"/>
              </w:rPr>
            </w:pPr>
          </w:p>
          <w:p w:rsidR="00AE3797" w:rsidRPr="001F22FA" w:rsidRDefault="001F22FA" w:rsidP="007A1B17">
            <w:pPr>
              <w:spacing w:after="0" w:line="240" w:lineRule="auto"/>
              <w:rPr>
                <w:rFonts w:cs="Calibri"/>
                <w:sz w:val="20"/>
                <w:szCs w:val="20"/>
                <w:lang w:val="en-US"/>
              </w:rPr>
            </w:pPr>
            <w:r w:rsidRPr="001F22FA">
              <w:rPr>
                <w:rFonts w:cs="Calibri"/>
                <w:sz w:val="20"/>
                <w:szCs w:val="20"/>
                <w:lang w:val="en-US"/>
              </w:rPr>
              <w:t>Difficulties in persecuting environmental offenses</w:t>
            </w:r>
          </w:p>
          <w:p w:rsidR="00AE3797" w:rsidRPr="007A1B17" w:rsidRDefault="00AE3797" w:rsidP="007A1B17">
            <w:pPr>
              <w:spacing w:after="0" w:line="240" w:lineRule="auto"/>
              <w:rPr>
                <w:rFonts w:eastAsia="SimSunfalt" w:cs="Calibri"/>
                <w:sz w:val="20"/>
                <w:szCs w:val="20"/>
                <w:lang w:val="es-ES"/>
              </w:rPr>
            </w:pPr>
          </w:p>
        </w:tc>
        <w:tc>
          <w:tcPr>
            <w:tcW w:w="8460" w:type="dxa"/>
            <w:tcBorders>
              <w:top w:val="dotted" w:sz="4" w:space="0" w:color="808080"/>
              <w:left w:val="dotted" w:sz="4" w:space="0" w:color="808080"/>
              <w:bottom w:val="dotted" w:sz="4" w:space="0" w:color="808080"/>
              <w:right w:val="dotted" w:sz="4" w:space="0" w:color="808080"/>
            </w:tcBorders>
            <w:vAlign w:val="center"/>
            <w:hideMark/>
          </w:tcPr>
          <w:p w:rsidR="00AE3797" w:rsidRPr="00EA5EB4" w:rsidRDefault="00EA5EB4" w:rsidP="00EA5EB4">
            <w:pPr>
              <w:numPr>
                <w:ilvl w:val="0"/>
                <w:numId w:val="19"/>
              </w:numPr>
              <w:spacing w:after="0" w:line="240" w:lineRule="auto"/>
              <w:rPr>
                <w:rFonts w:eastAsia="SimSunfalt" w:cs="Calibri"/>
                <w:sz w:val="20"/>
                <w:szCs w:val="20"/>
                <w:lang w:val="en-US"/>
              </w:rPr>
            </w:pPr>
            <w:r w:rsidRPr="00EA5EB4">
              <w:rPr>
                <w:rFonts w:cs="Calibri"/>
                <w:sz w:val="20"/>
                <w:szCs w:val="20"/>
                <w:lang w:val="en-US"/>
              </w:rPr>
              <w:t xml:space="preserve">Create </w:t>
            </w:r>
            <w:r>
              <w:rPr>
                <w:rFonts w:cs="Calibri"/>
                <w:sz w:val="20"/>
                <w:szCs w:val="20"/>
                <w:lang w:val="en-US"/>
              </w:rPr>
              <w:t xml:space="preserve">units </w:t>
            </w:r>
            <w:r w:rsidRPr="00EA5EB4">
              <w:rPr>
                <w:rFonts w:cs="Calibri"/>
                <w:sz w:val="20"/>
                <w:szCs w:val="20"/>
                <w:lang w:val="en-US"/>
              </w:rPr>
              <w:t xml:space="preserve">specialized </w:t>
            </w:r>
            <w:r>
              <w:rPr>
                <w:rFonts w:cs="Calibri"/>
                <w:sz w:val="20"/>
                <w:szCs w:val="20"/>
                <w:lang w:val="en-US"/>
              </w:rPr>
              <w:t>in</w:t>
            </w:r>
            <w:r w:rsidRPr="00EA5EB4">
              <w:rPr>
                <w:rFonts w:cs="Calibri"/>
                <w:sz w:val="20"/>
                <w:szCs w:val="20"/>
                <w:lang w:val="en-US"/>
              </w:rPr>
              <w:t xml:space="preserve"> environmental offenses</w:t>
            </w:r>
          </w:p>
        </w:tc>
      </w:tr>
      <w:tr w:rsidR="00AE3797" w:rsidRPr="00EA5EB4" w:rsidTr="007A1B17">
        <w:tc>
          <w:tcPr>
            <w:tcW w:w="4788" w:type="dxa"/>
            <w:tcBorders>
              <w:top w:val="dotted" w:sz="4" w:space="0" w:color="808080"/>
              <w:left w:val="nil"/>
              <w:bottom w:val="dotted" w:sz="4" w:space="0" w:color="808080"/>
              <w:right w:val="dotted" w:sz="4" w:space="0" w:color="808080"/>
            </w:tcBorders>
            <w:vAlign w:val="center"/>
            <w:hideMark/>
          </w:tcPr>
          <w:p w:rsidR="00AE3797" w:rsidRPr="00EA5EB4" w:rsidRDefault="00EA5EB4" w:rsidP="00EF4570">
            <w:pPr>
              <w:spacing w:after="0" w:line="240" w:lineRule="auto"/>
              <w:rPr>
                <w:rFonts w:eastAsia="SimSunfalt" w:cs="Calibri"/>
                <w:sz w:val="20"/>
                <w:szCs w:val="20"/>
                <w:lang w:val="en-US"/>
              </w:rPr>
            </w:pPr>
            <w:r>
              <w:rPr>
                <w:rFonts w:cs="Calibri"/>
                <w:sz w:val="20"/>
                <w:szCs w:val="20"/>
                <w:lang w:val="en-US"/>
              </w:rPr>
              <w:t xml:space="preserve">Slow processes in cases of </w:t>
            </w:r>
            <w:r w:rsidR="00EF4570">
              <w:rPr>
                <w:rFonts w:cs="Calibri"/>
                <w:sz w:val="20"/>
                <w:szCs w:val="20"/>
                <w:lang w:val="en-US"/>
              </w:rPr>
              <w:t xml:space="preserve">refusal </w:t>
            </w:r>
            <w:r>
              <w:rPr>
                <w:rFonts w:cs="Calibri"/>
                <w:sz w:val="20"/>
                <w:szCs w:val="20"/>
                <w:lang w:val="en-US"/>
              </w:rPr>
              <w:t>of access to information and participation</w:t>
            </w:r>
          </w:p>
        </w:tc>
        <w:tc>
          <w:tcPr>
            <w:tcW w:w="8460" w:type="dxa"/>
            <w:tcBorders>
              <w:top w:val="dotted" w:sz="4" w:space="0" w:color="808080"/>
              <w:left w:val="dotted" w:sz="4" w:space="0" w:color="808080"/>
              <w:bottom w:val="dotted" w:sz="4" w:space="0" w:color="808080"/>
              <w:right w:val="dotted" w:sz="4" w:space="0" w:color="808080"/>
            </w:tcBorders>
            <w:vAlign w:val="center"/>
            <w:hideMark/>
          </w:tcPr>
          <w:p w:rsidR="00EA5EB4" w:rsidRPr="00EA5EB4" w:rsidRDefault="00EA5EB4" w:rsidP="007A1B17">
            <w:pPr>
              <w:pStyle w:val="Prrafodelista"/>
              <w:widowControl/>
              <w:numPr>
                <w:ilvl w:val="0"/>
                <w:numId w:val="10"/>
              </w:numPr>
              <w:pBdr>
                <w:top w:val="none" w:sz="0" w:space="0" w:color="auto"/>
                <w:left w:val="none" w:sz="0" w:space="0" w:color="auto"/>
                <w:bottom w:val="none" w:sz="0" w:space="0" w:color="auto"/>
                <w:right w:val="none" w:sz="0" w:space="0" w:color="auto"/>
              </w:pBdr>
              <w:spacing w:after="0" w:line="240" w:lineRule="auto"/>
              <w:contextualSpacing/>
              <w:textAlignment w:val="auto"/>
              <w:rPr>
                <w:rFonts w:eastAsia="SimSunfalt" w:cs="Calibri"/>
                <w:sz w:val="20"/>
                <w:szCs w:val="20"/>
                <w:lang w:val="en-US" w:eastAsia="en-US"/>
              </w:rPr>
            </w:pPr>
            <w:r w:rsidRPr="00EA5EB4">
              <w:rPr>
                <w:rFonts w:cs="Calibri"/>
                <w:sz w:val="20"/>
                <w:szCs w:val="20"/>
                <w:lang w:val="en-US"/>
              </w:rPr>
              <w:t xml:space="preserve">Implement quick and agile mechanisms </w:t>
            </w:r>
            <w:r>
              <w:rPr>
                <w:rFonts w:cs="Calibri"/>
                <w:sz w:val="20"/>
                <w:szCs w:val="20"/>
                <w:lang w:val="en-US"/>
              </w:rPr>
              <w:t xml:space="preserve">to </w:t>
            </w:r>
            <w:r w:rsidRPr="00EA5EB4">
              <w:rPr>
                <w:rFonts w:cs="Calibri"/>
                <w:sz w:val="20"/>
                <w:szCs w:val="20"/>
                <w:lang w:val="en-US"/>
              </w:rPr>
              <w:t>access justice when</w:t>
            </w:r>
            <w:r>
              <w:rPr>
                <w:rFonts w:cs="Calibri"/>
                <w:sz w:val="20"/>
                <w:szCs w:val="20"/>
                <w:lang w:val="en-US"/>
              </w:rPr>
              <w:t xml:space="preserve"> there is a </w:t>
            </w:r>
            <w:r w:rsidR="00EF4570">
              <w:rPr>
                <w:rFonts w:cs="Calibri"/>
                <w:sz w:val="20"/>
                <w:szCs w:val="20"/>
                <w:lang w:val="en-US"/>
              </w:rPr>
              <w:t xml:space="preserve">refusal </w:t>
            </w:r>
            <w:r>
              <w:rPr>
                <w:rFonts w:cs="Calibri"/>
                <w:sz w:val="20"/>
                <w:szCs w:val="20"/>
                <w:lang w:val="en-US"/>
              </w:rPr>
              <w:t>of access to information and participation</w:t>
            </w:r>
          </w:p>
          <w:p w:rsidR="00AE3797" w:rsidRPr="00EA5EB4" w:rsidRDefault="00EA5EB4" w:rsidP="00EF4570">
            <w:pPr>
              <w:pStyle w:val="Prrafodelista"/>
              <w:widowControl/>
              <w:numPr>
                <w:ilvl w:val="0"/>
                <w:numId w:val="10"/>
              </w:numPr>
              <w:pBdr>
                <w:top w:val="none" w:sz="0" w:space="0" w:color="auto"/>
                <w:left w:val="none" w:sz="0" w:space="0" w:color="auto"/>
                <w:bottom w:val="none" w:sz="0" w:space="0" w:color="auto"/>
                <w:right w:val="none" w:sz="0" w:space="0" w:color="auto"/>
              </w:pBdr>
              <w:spacing w:after="0" w:line="240" w:lineRule="auto"/>
              <w:contextualSpacing/>
              <w:textAlignment w:val="auto"/>
              <w:rPr>
                <w:rFonts w:cs="Calibri"/>
                <w:sz w:val="20"/>
                <w:szCs w:val="20"/>
                <w:lang w:val="en-US" w:eastAsia="en-US"/>
              </w:rPr>
            </w:pPr>
            <w:r w:rsidRPr="00EA5EB4">
              <w:rPr>
                <w:rFonts w:cs="Calibri"/>
                <w:sz w:val="20"/>
                <w:szCs w:val="20"/>
                <w:lang w:val="en-US"/>
              </w:rPr>
              <w:t xml:space="preserve">Establish the </w:t>
            </w:r>
            <w:r>
              <w:rPr>
                <w:rFonts w:cs="Calibri"/>
                <w:sz w:val="20"/>
                <w:szCs w:val="20"/>
                <w:lang w:val="en-US"/>
              </w:rPr>
              <w:t xml:space="preserve">writ </w:t>
            </w:r>
            <w:r w:rsidRPr="00EA5EB4">
              <w:rPr>
                <w:rFonts w:cs="Calibri"/>
                <w:sz w:val="20"/>
                <w:szCs w:val="20"/>
                <w:lang w:val="en-US"/>
              </w:rPr>
              <w:t xml:space="preserve">of Habeas Data to complain about the </w:t>
            </w:r>
            <w:r w:rsidR="00EF4570">
              <w:rPr>
                <w:rFonts w:cs="Calibri"/>
                <w:sz w:val="20"/>
                <w:szCs w:val="20"/>
                <w:lang w:val="en-US"/>
              </w:rPr>
              <w:t xml:space="preserve">refusal </w:t>
            </w:r>
            <w:r w:rsidRPr="00EA5EB4">
              <w:rPr>
                <w:rFonts w:cs="Calibri"/>
                <w:sz w:val="20"/>
                <w:szCs w:val="20"/>
                <w:lang w:val="en-US"/>
              </w:rPr>
              <w:t>of rights to access in those countries that don’t have it</w:t>
            </w:r>
          </w:p>
        </w:tc>
      </w:tr>
      <w:tr w:rsidR="00AE3797" w:rsidRPr="00042629" w:rsidTr="007A1B17">
        <w:tc>
          <w:tcPr>
            <w:tcW w:w="4788" w:type="dxa"/>
            <w:tcBorders>
              <w:top w:val="dotted" w:sz="4" w:space="0" w:color="808080"/>
              <w:left w:val="nil"/>
              <w:bottom w:val="dotted" w:sz="4" w:space="0" w:color="808080"/>
              <w:right w:val="dotted" w:sz="4" w:space="0" w:color="808080"/>
            </w:tcBorders>
            <w:vAlign w:val="center"/>
          </w:tcPr>
          <w:p w:rsidR="00AE3797" w:rsidRPr="00EA5EB4" w:rsidRDefault="00AE3797" w:rsidP="007A1B17">
            <w:pPr>
              <w:spacing w:after="0" w:line="240" w:lineRule="auto"/>
              <w:rPr>
                <w:rFonts w:eastAsia="SimSunfalt" w:cs="Calibri"/>
                <w:sz w:val="20"/>
                <w:szCs w:val="20"/>
                <w:lang w:val="en-US"/>
              </w:rPr>
            </w:pPr>
          </w:p>
          <w:p w:rsidR="00AE3797" w:rsidRPr="00587041" w:rsidRDefault="00587041" w:rsidP="007A1B17">
            <w:pPr>
              <w:spacing w:after="0" w:line="240" w:lineRule="auto"/>
              <w:rPr>
                <w:rFonts w:cs="Calibri"/>
                <w:sz w:val="20"/>
                <w:szCs w:val="20"/>
                <w:lang w:val="en-US"/>
              </w:rPr>
            </w:pPr>
            <w:r w:rsidRPr="00587041">
              <w:rPr>
                <w:rFonts w:cs="Calibri"/>
                <w:sz w:val="20"/>
                <w:szCs w:val="20"/>
                <w:lang w:val="en-US"/>
              </w:rPr>
              <w:t>Weak citizen capacity to stop activities that hurt the environment and health</w:t>
            </w:r>
            <w:r w:rsidR="00AE3797" w:rsidRPr="00587041">
              <w:rPr>
                <w:rFonts w:cs="Calibri"/>
                <w:sz w:val="20"/>
                <w:szCs w:val="20"/>
                <w:lang w:val="en-US"/>
              </w:rPr>
              <w:t xml:space="preserve"> </w:t>
            </w:r>
          </w:p>
          <w:p w:rsidR="00AE3797" w:rsidRPr="00587041" w:rsidRDefault="00AE3797" w:rsidP="007A1B17">
            <w:pPr>
              <w:spacing w:after="0" w:line="240" w:lineRule="auto"/>
              <w:rPr>
                <w:rFonts w:eastAsia="SimSunfalt" w:cs="Calibri"/>
                <w:sz w:val="20"/>
                <w:szCs w:val="20"/>
                <w:lang w:val="en-US"/>
              </w:rPr>
            </w:pPr>
          </w:p>
        </w:tc>
        <w:tc>
          <w:tcPr>
            <w:tcW w:w="8460" w:type="dxa"/>
            <w:tcBorders>
              <w:top w:val="dotted" w:sz="4" w:space="0" w:color="808080"/>
              <w:left w:val="dotted" w:sz="4" w:space="0" w:color="808080"/>
              <w:bottom w:val="dotted" w:sz="4" w:space="0" w:color="808080"/>
              <w:right w:val="dotted" w:sz="4" w:space="0" w:color="808080"/>
            </w:tcBorders>
            <w:vAlign w:val="center"/>
            <w:hideMark/>
          </w:tcPr>
          <w:p w:rsidR="00AE3797" w:rsidRPr="00042629" w:rsidRDefault="00042629" w:rsidP="00113051">
            <w:pPr>
              <w:numPr>
                <w:ilvl w:val="0"/>
                <w:numId w:val="19"/>
              </w:numPr>
              <w:spacing w:after="0" w:line="240" w:lineRule="auto"/>
              <w:rPr>
                <w:rFonts w:eastAsia="SimSunfalt" w:cs="Calibri"/>
                <w:sz w:val="20"/>
                <w:szCs w:val="20"/>
                <w:lang w:val="en-US"/>
              </w:rPr>
            </w:pPr>
            <w:r w:rsidRPr="00113051">
              <w:rPr>
                <w:rFonts w:cs="Calibri"/>
                <w:sz w:val="20"/>
                <w:szCs w:val="20"/>
                <w:lang w:val="en-US"/>
              </w:rPr>
              <w:t>Strengthen</w:t>
            </w:r>
            <w:r w:rsidR="000B1B3F" w:rsidRPr="00113051">
              <w:rPr>
                <w:rFonts w:cs="Calibri"/>
                <w:sz w:val="20"/>
                <w:szCs w:val="20"/>
                <w:lang w:val="en-US"/>
              </w:rPr>
              <w:t xml:space="preserve"> an </w:t>
            </w:r>
            <w:r w:rsidR="00EF4570" w:rsidRPr="00113051">
              <w:rPr>
                <w:rFonts w:cs="Calibri"/>
                <w:sz w:val="20"/>
                <w:szCs w:val="20"/>
                <w:lang w:val="en-US"/>
              </w:rPr>
              <w:t>expeditious</w:t>
            </w:r>
            <w:r w:rsidR="00113051" w:rsidRPr="00113051">
              <w:rPr>
                <w:rFonts w:cs="Calibri"/>
                <w:sz w:val="20"/>
                <w:szCs w:val="20"/>
                <w:lang w:val="en-US"/>
              </w:rPr>
              <w:t>, exceptional</w:t>
            </w:r>
            <w:r w:rsidR="00EF4570" w:rsidRPr="00113051">
              <w:rPr>
                <w:rFonts w:cs="Calibri"/>
                <w:sz w:val="20"/>
                <w:szCs w:val="20"/>
                <w:lang w:val="en-US"/>
              </w:rPr>
              <w:t xml:space="preserve"> </w:t>
            </w:r>
            <w:r w:rsidR="000B1B3F" w:rsidRPr="00113051">
              <w:rPr>
                <w:rFonts w:cs="Calibri"/>
                <w:sz w:val="20"/>
                <w:szCs w:val="20"/>
                <w:lang w:val="en-US"/>
              </w:rPr>
              <w:t>injunction</w:t>
            </w:r>
            <w:r w:rsidR="00113051" w:rsidRPr="00113051">
              <w:rPr>
                <w:rFonts w:cs="Calibri"/>
                <w:sz w:val="20"/>
                <w:szCs w:val="20"/>
                <w:lang w:val="en-US"/>
              </w:rPr>
              <w:t xml:space="preserve"> for</w:t>
            </w:r>
            <w:r w:rsidRPr="00113051">
              <w:rPr>
                <w:rFonts w:cs="Calibri"/>
                <w:sz w:val="20"/>
                <w:szCs w:val="20"/>
                <w:lang w:val="en-US"/>
              </w:rPr>
              <w:t xml:space="preserve"> those countries that do not contemplate it under said terms</w:t>
            </w:r>
          </w:p>
        </w:tc>
      </w:tr>
    </w:tbl>
    <w:p w:rsidR="0089434A" w:rsidRPr="00042629" w:rsidRDefault="0089434A" w:rsidP="007A1B17">
      <w:pPr>
        <w:spacing w:after="0" w:line="240" w:lineRule="auto"/>
        <w:rPr>
          <w:rFonts w:eastAsia="MS Minchofalt"/>
          <w:b/>
          <w:color w:val="222222"/>
          <w:sz w:val="18"/>
          <w:szCs w:val="18"/>
          <w:lang w:val="en-US"/>
        </w:rPr>
      </w:pPr>
    </w:p>
    <w:p w:rsidR="00E34DC1" w:rsidRPr="00042629" w:rsidRDefault="00042629" w:rsidP="00E34DC1">
      <w:pPr>
        <w:spacing w:after="0" w:line="240" w:lineRule="auto"/>
        <w:rPr>
          <w:rFonts w:eastAsia="MS Minchofalt"/>
          <w:b/>
          <w:color w:val="222222"/>
          <w:sz w:val="18"/>
          <w:szCs w:val="18"/>
          <w:lang w:val="en-US"/>
        </w:rPr>
      </w:pPr>
      <w:r w:rsidRPr="00042629">
        <w:rPr>
          <w:b/>
          <w:sz w:val="18"/>
          <w:szCs w:val="18"/>
          <w:lang w:val="en-US"/>
        </w:rPr>
        <w:t xml:space="preserve">Source: </w:t>
      </w:r>
      <w:r w:rsidRPr="00042629">
        <w:rPr>
          <w:sz w:val="18"/>
          <w:szCs w:val="18"/>
          <w:lang w:val="en-US"/>
        </w:rPr>
        <w:t xml:space="preserve">Summary elaborated from the discussions of </w:t>
      </w:r>
      <w:proofErr w:type="gramStart"/>
      <w:r w:rsidRPr="00042629">
        <w:rPr>
          <w:sz w:val="18"/>
          <w:szCs w:val="18"/>
          <w:lang w:val="en-US"/>
        </w:rPr>
        <w:t>the  working</w:t>
      </w:r>
      <w:proofErr w:type="gramEnd"/>
      <w:r w:rsidRPr="00042629">
        <w:rPr>
          <w:sz w:val="18"/>
          <w:szCs w:val="18"/>
          <w:lang w:val="en-US"/>
        </w:rPr>
        <w:t xml:space="preserve"> groups on access to justice in environmental matters at the </w:t>
      </w:r>
      <w:r w:rsidRPr="00042629">
        <w:rPr>
          <w:i/>
          <w:sz w:val="18"/>
          <w:szCs w:val="18"/>
          <w:lang w:val="en-US"/>
        </w:rPr>
        <w:t>Regional workshop on the implementation of Principle 10 of the Rio Declaration and the application of the Bali Guidelines in Latin America,</w:t>
      </w:r>
      <w:r w:rsidRPr="00042629">
        <w:rPr>
          <w:sz w:val="18"/>
          <w:szCs w:val="18"/>
          <w:lang w:val="en-US"/>
        </w:rPr>
        <w:t xml:space="preserve"> </w:t>
      </w:r>
      <w:r w:rsidR="00317F21">
        <w:rPr>
          <w:sz w:val="18"/>
          <w:szCs w:val="18"/>
          <w:lang w:val="en-US"/>
        </w:rPr>
        <w:t xml:space="preserve">28-29 </w:t>
      </w:r>
      <w:r w:rsidRPr="00042629">
        <w:rPr>
          <w:sz w:val="18"/>
          <w:szCs w:val="18"/>
          <w:lang w:val="en-US"/>
        </w:rPr>
        <w:t>October, 2013, Peru</w:t>
      </w:r>
    </w:p>
    <w:p w:rsidR="0089434A" w:rsidRPr="00042629" w:rsidRDefault="0089434A" w:rsidP="0089434A">
      <w:pPr>
        <w:widowControl w:val="0"/>
        <w:autoSpaceDE w:val="0"/>
        <w:autoSpaceDN w:val="0"/>
        <w:adjustRightInd w:val="0"/>
        <w:rPr>
          <w:rFonts w:eastAsia="MS Mincho"/>
          <w:sz w:val="18"/>
          <w:szCs w:val="18"/>
          <w:lang w:val="en-US"/>
        </w:rPr>
      </w:pPr>
    </w:p>
    <w:p w:rsidR="00776D42" w:rsidRPr="00042629" w:rsidRDefault="00776D42">
      <w:pPr>
        <w:rPr>
          <w:lang w:val="en-US"/>
        </w:rPr>
        <w:sectPr w:rsidR="00776D42" w:rsidRPr="00042629" w:rsidSect="00096468">
          <w:footerReference w:type="default" r:id="rId11"/>
          <w:pgSz w:w="15840" w:h="12240" w:orient="landscape"/>
          <w:pgMar w:top="2250" w:right="1417" w:bottom="1701" w:left="1417" w:header="708" w:footer="708" w:gutter="0"/>
          <w:cols w:space="708"/>
          <w:docGrid w:linePitch="360"/>
        </w:sectPr>
      </w:pPr>
    </w:p>
    <w:p w:rsidR="00247F05" w:rsidRPr="00B92DFC" w:rsidRDefault="00B92DFC" w:rsidP="00DB3608">
      <w:pPr>
        <w:jc w:val="center"/>
        <w:rPr>
          <w:b/>
          <w:lang w:val="en-US"/>
        </w:rPr>
      </w:pPr>
      <w:r w:rsidRPr="00B92DFC">
        <w:rPr>
          <w:b/>
          <w:lang w:val="en-US"/>
        </w:rPr>
        <w:lastRenderedPageBreak/>
        <w:t xml:space="preserve">ANNEX 1 </w:t>
      </w:r>
    </w:p>
    <w:p w:rsidR="00DB3608" w:rsidRPr="00B92DFC" w:rsidRDefault="00B92DFC" w:rsidP="00DB3608">
      <w:pPr>
        <w:jc w:val="center"/>
        <w:rPr>
          <w:b/>
          <w:lang w:val="en-US"/>
        </w:rPr>
      </w:pPr>
      <w:r w:rsidRPr="00B92DFC">
        <w:rPr>
          <w:b/>
          <w:lang w:val="en-US"/>
        </w:rPr>
        <w:t>LIST OF PARTICIPANTS</w:t>
      </w:r>
    </w:p>
    <w:p w:rsidR="00DB3608" w:rsidRPr="00D4127B" w:rsidRDefault="00B92DFC" w:rsidP="00DB3608">
      <w:pPr>
        <w:spacing w:after="0" w:line="240" w:lineRule="auto"/>
        <w:jc w:val="center"/>
        <w:rPr>
          <w:b/>
          <w:lang w:val="en-US"/>
        </w:rPr>
      </w:pPr>
      <w:r w:rsidRPr="00B92DFC">
        <w:rPr>
          <w:b/>
          <w:lang w:val="en-US"/>
        </w:rPr>
        <w:t>Regional Workshop on the Implementation of Principle 10 of the Rio Declaration and the application of the Bali Guidelines</w:t>
      </w:r>
      <w:r>
        <w:rPr>
          <w:b/>
          <w:lang w:val="en-US"/>
        </w:rPr>
        <w:t xml:space="preserve"> in</w:t>
      </w:r>
      <w:r w:rsidR="00D4127B">
        <w:rPr>
          <w:b/>
          <w:lang w:val="en-US"/>
        </w:rPr>
        <w:t xml:space="preserve"> Latin America, Lima, Peru, </w:t>
      </w:r>
      <w:r w:rsidR="00317F21">
        <w:rPr>
          <w:b/>
          <w:lang w:val="en-US"/>
        </w:rPr>
        <w:t xml:space="preserve">28-29 </w:t>
      </w:r>
      <w:r w:rsidR="00D4127B">
        <w:rPr>
          <w:b/>
          <w:lang w:val="en-US"/>
        </w:rPr>
        <w:t>October 28 2013</w:t>
      </w:r>
    </w:p>
    <w:p w:rsidR="00766999" w:rsidRPr="00D4127B" w:rsidRDefault="00766999" w:rsidP="00DB3608">
      <w:pPr>
        <w:spacing w:after="0" w:line="240" w:lineRule="auto"/>
        <w:jc w:val="center"/>
        <w:rPr>
          <w:b/>
          <w:lang w:val="en-US"/>
        </w:rPr>
      </w:pPr>
    </w:p>
    <w:p w:rsidR="00DB3608" w:rsidRDefault="00D4127B" w:rsidP="00DB3608">
      <w:pPr>
        <w:spacing w:after="0" w:line="240" w:lineRule="auto"/>
        <w:jc w:val="center"/>
        <w:rPr>
          <w:b/>
          <w:lang w:val="en-US"/>
        </w:rPr>
      </w:pPr>
      <w:r w:rsidRPr="00D4127B">
        <w:rPr>
          <w:b/>
          <w:lang w:val="en-US"/>
        </w:rPr>
        <w:t xml:space="preserve">REPRESENTATIVES OF THE </w:t>
      </w:r>
      <w:r>
        <w:rPr>
          <w:b/>
          <w:lang w:val="en-US"/>
        </w:rPr>
        <w:t>BRANCHES OF GOVERNMENT</w:t>
      </w:r>
    </w:p>
    <w:p w:rsidR="00C90DA9" w:rsidRPr="00D4127B" w:rsidRDefault="00C90DA9" w:rsidP="00DB3608">
      <w:pPr>
        <w:spacing w:after="0" w:line="240" w:lineRule="auto"/>
        <w:jc w:val="center"/>
        <w:rPr>
          <w:b/>
          <w:lang w:val="en-US"/>
        </w:rPr>
      </w:pPr>
    </w:p>
    <w:p w:rsidR="00766999" w:rsidRPr="00D4127B" w:rsidRDefault="00766999" w:rsidP="00DB3608">
      <w:pPr>
        <w:spacing w:after="0" w:line="240" w:lineRule="auto"/>
        <w:jc w:val="center"/>
        <w:rPr>
          <w:b/>
          <w:lang w:val="en-US"/>
        </w:rPr>
      </w:pPr>
    </w:p>
    <w:p w:rsidR="00766999" w:rsidRPr="00D4127B" w:rsidRDefault="00766999" w:rsidP="00DB3608">
      <w:pPr>
        <w:spacing w:after="0" w:line="240" w:lineRule="auto"/>
        <w:rPr>
          <w:lang w:val="en-US"/>
        </w:rPr>
        <w:sectPr w:rsidR="00766999" w:rsidRPr="00D4127B" w:rsidSect="00766999">
          <w:footerReference w:type="default" r:id="rId12"/>
          <w:type w:val="continuous"/>
          <w:pgSz w:w="12240" w:h="15840"/>
          <w:pgMar w:top="1440" w:right="1440" w:bottom="1440" w:left="1440" w:header="720" w:footer="720" w:gutter="0"/>
          <w:cols w:space="720"/>
          <w:docGrid w:linePitch="360"/>
        </w:sectPr>
      </w:pPr>
    </w:p>
    <w:p w:rsidR="00DB3608" w:rsidRPr="00D4127B" w:rsidRDefault="00DB3608" w:rsidP="00DB3608">
      <w:pPr>
        <w:spacing w:after="0" w:line="240" w:lineRule="auto"/>
        <w:rPr>
          <w:lang w:val="en-US"/>
        </w:rPr>
      </w:pPr>
      <w:r w:rsidRPr="00D4127B">
        <w:rPr>
          <w:lang w:val="en-US"/>
        </w:rPr>
        <w:lastRenderedPageBreak/>
        <w:t xml:space="preserve">Maria Fabiana </w:t>
      </w:r>
      <w:proofErr w:type="spellStart"/>
      <w:r w:rsidRPr="00D4127B">
        <w:rPr>
          <w:lang w:val="en-US"/>
        </w:rPr>
        <w:t>Loguzzo</w:t>
      </w:r>
      <w:proofErr w:type="spellEnd"/>
    </w:p>
    <w:p w:rsidR="00DB3608" w:rsidRPr="00D4127B" w:rsidRDefault="00D4127B" w:rsidP="00DB3608">
      <w:pPr>
        <w:spacing w:after="0" w:line="240" w:lineRule="auto"/>
        <w:rPr>
          <w:lang w:val="en-US"/>
        </w:rPr>
      </w:pPr>
      <w:r w:rsidRPr="00D4127B">
        <w:rPr>
          <w:lang w:val="en-US"/>
        </w:rPr>
        <w:t>General Director of Environmental Affairs</w:t>
      </w:r>
    </w:p>
    <w:p w:rsidR="00DB3608" w:rsidRPr="00D4127B" w:rsidRDefault="00D4127B" w:rsidP="00DB3608">
      <w:pPr>
        <w:spacing w:after="0" w:line="240" w:lineRule="auto"/>
        <w:rPr>
          <w:lang w:val="en-US"/>
        </w:rPr>
      </w:pPr>
      <w:r w:rsidRPr="00D4127B">
        <w:rPr>
          <w:lang w:val="en-US"/>
        </w:rPr>
        <w:t xml:space="preserve">Ministry of Foreign </w:t>
      </w:r>
      <w:r w:rsidR="00802395">
        <w:rPr>
          <w:lang w:val="en-US"/>
        </w:rPr>
        <w:t>Affairs</w:t>
      </w:r>
      <w:r w:rsidRPr="00D4127B">
        <w:rPr>
          <w:lang w:val="en-US"/>
        </w:rPr>
        <w:t>, Commerce and Cult</w:t>
      </w:r>
      <w:r>
        <w:rPr>
          <w:lang w:val="en-US"/>
        </w:rPr>
        <w:t>s</w:t>
      </w:r>
    </w:p>
    <w:p w:rsidR="00DB3608" w:rsidRPr="00AE7D4E" w:rsidRDefault="00D4127B" w:rsidP="00DB3608">
      <w:pPr>
        <w:spacing w:after="0" w:line="240" w:lineRule="auto"/>
        <w:rPr>
          <w:lang w:val="en-US"/>
        </w:rPr>
      </w:pPr>
      <w:r>
        <w:rPr>
          <w:lang w:val="en-US"/>
        </w:rPr>
        <w:t xml:space="preserve">E-mail: </w:t>
      </w:r>
      <w:r w:rsidR="00DB3608" w:rsidRPr="00AE7D4E">
        <w:rPr>
          <w:lang w:val="en-US"/>
        </w:rPr>
        <w:t>laf@mrecic.gov.ar</w:t>
      </w:r>
    </w:p>
    <w:p w:rsidR="00DB3608" w:rsidRPr="00AE7D4E" w:rsidRDefault="00DB3608" w:rsidP="00DB3608">
      <w:pPr>
        <w:spacing w:after="0" w:line="240" w:lineRule="auto"/>
        <w:rPr>
          <w:b/>
          <w:lang w:val="en-US"/>
        </w:rPr>
      </w:pPr>
      <w:r w:rsidRPr="00AE7D4E">
        <w:rPr>
          <w:b/>
          <w:lang w:val="en-US"/>
        </w:rPr>
        <w:t>Argentina</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r w:rsidRPr="00AE7D4E">
        <w:rPr>
          <w:lang w:val="en-US"/>
        </w:rPr>
        <w:t>Silvana Terzi</w:t>
      </w:r>
    </w:p>
    <w:p w:rsidR="00DB3608" w:rsidRPr="008E0712" w:rsidRDefault="00DB3608" w:rsidP="00DB3608">
      <w:pPr>
        <w:spacing w:after="0" w:line="240" w:lineRule="auto"/>
        <w:rPr>
          <w:lang w:val="en-US"/>
        </w:rPr>
      </w:pPr>
      <w:proofErr w:type="spellStart"/>
      <w:r w:rsidRPr="008E0712">
        <w:rPr>
          <w:lang w:val="en-US"/>
        </w:rPr>
        <w:t>Prosecretar</w:t>
      </w:r>
      <w:r w:rsidR="00D05D3B">
        <w:rPr>
          <w:lang w:val="en-US"/>
        </w:rPr>
        <w:t>y</w:t>
      </w:r>
      <w:proofErr w:type="spellEnd"/>
    </w:p>
    <w:p w:rsidR="00317F21" w:rsidRDefault="008E0712" w:rsidP="00DB3608">
      <w:pPr>
        <w:spacing w:after="0" w:line="240" w:lineRule="auto"/>
        <w:rPr>
          <w:lang w:val="en-US"/>
        </w:rPr>
      </w:pPr>
      <w:r w:rsidRPr="008E0712">
        <w:rPr>
          <w:lang w:val="en-US"/>
        </w:rPr>
        <w:t xml:space="preserve">Supreme Court of Justice </w:t>
      </w:r>
    </w:p>
    <w:p w:rsidR="00DB3608" w:rsidRPr="00317F21" w:rsidRDefault="008E0712" w:rsidP="00DB3608">
      <w:pPr>
        <w:spacing w:after="0" w:line="240" w:lineRule="auto"/>
        <w:rPr>
          <w:lang w:val="en-US"/>
        </w:rPr>
      </w:pPr>
      <w:r w:rsidRPr="00317F21">
        <w:rPr>
          <w:lang w:val="en-US"/>
        </w:rPr>
        <w:t>E-mail</w:t>
      </w:r>
      <w:r w:rsidR="00DB3608" w:rsidRPr="00317F21">
        <w:rPr>
          <w:lang w:val="en-US"/>
        </w:rPr>
        <w:t>: sterzi@csjn.gov.ar</w:t>
      </w:r>
    </w:p>
    <w:p w:rsidR="00DB3608" w:rsidRPr="001B02E7" w:rsidRDefault="00DB3608" w:rsidP="00DB3608">
      <w:pPr>
        <w:spacing w:after="0" w:line="240" w:lineRule="auto"/>
        <w:rPr>
          <w:b/>
        </w:rPr>
      </w:pPr>
      <w:r w:rsidRPr="001B02E7">
        <w:rPr>
          <w:b/>
        </w:rPr>
        <w:t>Argentina</w:t>
      </w:r>
    </w:p>
    <w:p w:rsidR="00DB3608" w:rsidRPr="001B02E7" w:rsidRDefault="00DB3608" w:rsidP="00DB3608">
      <w:pPr>
        <w:spacing w:after="0" w:line="240" w:lineRule="auto"/>
      </w:pPr>
      <w:r w:rsidRPr="001B02E7">
        <w:t xml:space="preserve">  </w:t>
      </w:r>
      <w:r w:rsidRPr="001B02E7">
        <w:tab/>
      </w:r>
    </w:p>
    <w:p w:rsidR="00DB3608" w:rsidRPr="001B02E7" w:rsidRDefault="00DB3608" w:rsidP="00DB3608">
      <w:pPr>
        <w:spacing w:after="0" w:line="240" w:lineRule="auto"/>
      </w:pPr>
      <w:r>
        <w:t>Matias José</w:t>
      </w:r>
      <w:r w:rsidRPr="001B02E7">
        <w:t xml:space="preserve"> </w:t>
      </w:r>
      <w:proofErr w:type="spellStart"/>
      <w:r w:rsidRPr="001B02E7">
        <w:t>Arzalluz</w:t>
      </w:r>
      <w:proofErr w:type="spellEnd"/>
    </w:p>
    <w:p w:rsidR="00DB3608" w:rsidRPr="008E0712" w:rsidRDefault="00C90DA9" w:rsidP="00DB3608">
      <w:pPr>
        <w:spacing w:after="0" w:line="240" w:lineRule="auto"/>
        <w:rPr>
          <w:lang w:val="en-US"/>
        </w:rPr>
      </w:pPr>
      <w:r w:rsidRPr="008E0712">
        <w:rPr>
          <w:lang w:val="en-US"/>
        </w:rPr>
        <w:t>Parliamentary</w:t>
      </w:r>
      <w:r w:rsidR="008E0712" w:rsidRPr="008E0712">
        <w:rPr>
          <w:lang w:val="en-US"/>
        </w:rPr>
        <w:t xml:space="preserve"> Advisor</w:t>
      </w:r>
    </w:p>
    <w:p w:rsidR="00317F21" w:rsidRDefault="008E0712" w:rsidP="00DB3608">
      <w:pPr>
        <w:spacing w:after="0" w:line="240" w:lineRule="auto"/>
        <w:rPr>
          <w:lang w:val="en-US"/>
        </w:rPr>
      </w:pPr>
      <w:r w:rsidRPr="008E0712">
        <w:rPr>
          <w:lang w:val="en-US"/>
        </w:rPr>
        <w:t xml:space="preserve">Honorable Senate of the Nation </w:t>
      </w:r>
    </w:p>
    <w:p w:rsidR="00DB3608" w:rsidRPr="00AE7D4E" w:rsidRDefault="008E0712" w:rsidP="00DB3608">
      <w:pPr>
        <w:spacing w:after="0" w:line="240" w:lineRule="auto"/>
        <w:rPr>
          <w:lang w:val="en-US"/>
        </w:rPr>
      </w:pPr>
      <w:r w:rsidRPr="00AE7D4E">
        <w:rPr>
          <w:lang w:val="en-US"/>
        </w:rPr>
        <w:t>E-mail</w:t>
      </w:r>
      <w:r w:rsidR="00DB3608" w:rsidRPr="00AE7D4E">
        <w:rPr>
          <w:lang w:val="en-US"/>
        </w:rPr>
        <w:t>: matias.arzalluz@gmail.com</w:t>
      </w:r>
    </w:p>
    <w:p w:rsidR="00DB3608" w:rsidRPr="00AE7D4E" w:rsidRDefault="00DB3608" w:rsidP="00DB3608">
      <w:pPr>
        <w:spacing w:after="0" w:line="240" w:lineRule="auto"/>
        <w:rPr>
          <w:b/>
          <w:lang w:val="en-US"/>
        </w:rPr>
      </w:pPr>
      <w:r w:rsidRPr="00AE7D4E">
        <w:rPr>
          <w:b/>
          <w:lang w:val="en-US"/>
        </w:rPr>
        <w:t>Argentina</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r w:rsidRPr="00AE7D4E">
        <w:rPr>
          <w:lang w:val="en-US"/>
        </w:rPr>
        <w:t>Bernardo Macke</w:t>
      </w:r>
    </w:p>
    <w:p w:rsidR="00DB3608" w:rsidRPr="001B02E7" w:rsidRDefault="00DB3608" w:rsidP="00DB3608">
      <w:pPr>
        <w:spacing w:after="0" w:line="240" w:lineRule="auto"/>
      </w:pPr>
      <w:proofErr w:type="spellStart"/>
      <w:r w:rsidRPr="001B02E7">
        <w:t>Coordenação-Geral</w:t>
      </w:r>
      <w:proofErr w:type="spellEnd"/>
      <w:r w:rsidRPr="001B02E7">
        <w:t xml:space="preserve"> De </w:t>
      </w:r>
      <w:proofErr w:type="spellStart"/>
      <w:r w:rsidRPr="001B02E7">
        <w:t>Desenvolvimento</w:t>
      </w:r>
      <w:proofErr w:type="spellEnd"/>
      <w:r w:rsidRPr="001B02E7">
        <w:t xml:space="preserve"> </w:t>
      </w:r>
      <w:proofErr w:type="spellStart"/>
      <w:r w:rsidRPr="001B02E7">
        <w:t>Sustentável</w:t>
      </w:r>
      <w:proofErr w:type="spellEnd"/>
      <w:r w:rsidRPr="001B02E7">
        <w:t xml:space="preserve"> - </w:t>
      </w:r>
      <w:proofErr w:type="spellStart"/>
      <w:r w:rsidRPr="001B02E7">
        <w:t>Cgdes</w:t>
      </w:r>
      <w:proofErr w:type="spellEnd"/>
    </w:p>
    <w:p w:rsidR="00DB3608" w:rsidRPr="001B02E7" w:rsidRDefault="008E0712" w:rsidP="00DB3608">
      <w:pPr>
        <w:spacing w:after="0" w:line="240" w:lineRule="auto"/>
      </w:pPr>
      <w:r>
        <w:t>E-mail</w:t>
      </w:r>
      <w:r w:rsidR="00DB3608" w:rsidRPr="001B02E7">
        <w:t>: bernardo.macke@itamaraty.gov.br</w:t>
      </w:r>
    </w:p>
    <w:p w:rsidR="00DB3608" w:rsidRPr="00C173CC" w:rsidRDefault="00DB3608" w:rsidP="00DB3608">
      <w:pPr>
        <w:spacing w:after="0" w:line="240" w:lineRule="auto"/>
        <w:rPr>
          <w:b/>
        </w:rPr>
      </w:pPr>
      <w:r w:rsidRPr="00666C1A">
        <w:rPr>
          <w:b/>
          <w:lang w:val="en-US"/>
        </w:rPr>
        <w:t>Bra</w:t>
      </w:r>
      <w:r w:rsidR="008E0712" w:rsidRPr="00666C1A">
        <w:rPr>
          <w:b/>
          <w:lang w:val="en-US"/>
        </w:rPr>
        <w:t>z</w:t>
      </w:r>
      <w:r w:rsidRPr="00666C1A">
        <w:rPr>
          <w:b/>
          <w:lang w:val="en-US"/>
        </w:rPr>
        <w:t>il</w:t>
      </w:r>
    </w:p>
    <w:p w:rsidR="00DB3608" w:rsidRPr="001B02E7" w:rsidRDefault="00DB3608" w:rsidP="00DB3608">
      <w:pPr>
        <w:spacing w:after="0" w:line="240" w:lineRule="auto"/>
      </w:pPr>
      <w:r w:rsidRPr="001B02E7">
        <w:tab/>
      </w:r>
    </w:p>
    <w:p w:rsidR="00DB3608" w:rsidRPr="001B02E7" w:rsidRDefault="00DB3608" w:rsidP="00DB3608">
      <w:pPr>
        <w:spacing w:after="0" w:line="240" w:lineRule="auto"/>
      </w:pPr>
      <w:proofErr w:type="spellStart"/>
      <w:r w:rsidRPr="001B02E7">
        <w:t>Constance</w:t>
      </w:r>
      <w:proofErr w:type="spellEnd"/>
      <w:r w:rsidRPr="001B02E7">
        <w:t xml:space="preserve"> </w:t>
      </w:r>
      <w:proofErr w:type="spellStart"/>
      <w:r w:rsidRPr="001B02E7">
        <w:t>Nalegach</w:t>
      </w:r>
      <w:proofErr w:type="spellEnd"/>
    </w:p>
    <w:p w:rsidR="00DB3608" w:rsidRPr="008E0712" w:rsidRDefault="008E0712" w:rsidP="00DB3608">
      <w:pPr>
        <w:spacing w:after="0" w:line="240" w:lineRule="auto"/>
        <w:rPr>
          <w:lang w:val="en-US"/>
        </w:rPr>
      </w:pPr>
      <w:r w:rsidRPr="008E0712">
        <w:rPr>
          <w:lang w:val="en-US"/>
        </w:rPr>
        <w:t>Focal point environmental democracy Latin America and the Caribbean, OECD Office and International Forums</w:t>
      </w:r>
    </w:p>
    <w:p w:rsidR="00DB3608" w:rsidRPr="00C90DA9" w:rsidRDefault="008E0712" w:rsidP="00DB3608">
      <w:pPr>
        <w:spacing w:after="0" w:line="240" w:lineRule="auto"/>
        <w:rPr>
          <w:lang w:val="en-US"/>
        </w:rPr>
      </w:pPr>
      <w:r w:rsidRPr="00C90DA9">
        <w:rPr>
          <w:lang w:val="en-US"/>
        </w:rPr>
        <w:t>M</w:t>
      </w:r>
      <w:r w:rsidR="00C90DA9" w:rsidRPr="00C90DA9">
        <w:rPr>
          <w:lang w:val="en-US"/>
        </w:rPr>
        <w:t>i</w:t>
      </w:r>
      <w:r w:rsidRPr="00C90DA9">
        <w:rPr>
          <w:lang w:val="en-US"/>
        </w:rPr>
        <w:t>nistry of the Environment</w:t>
      </w:r>
    </w:p>
    <w:p w:rsidR="00DB3608" w:rsidRPr="00C90DA9" w:rsidRDefault="00C90DA9" w:rsidP="00DB3608">
      <w:pPr>
        <w:spacing w:after="0" w:line="240" w:lineRule="auto"/>
        <w:rPr>
          <w:lang w:val="en-US"/>
        </w:rPr>
      </w:pPr>
      <w:r w:rsidRPr="00C90DA9">
        <w:rPr>
          <w:lang w:val="en-US"/>
        </w:rPr>
        <w:t>E-mail</w:t>
      </w:r>
      <w:r w:rsidR="00DB3608" w:rsidRPr="00C90DA9">
        <w:rPr>
          <w:lang w:val="en-US"/>
        </w:rPr>
        <w:t>: cnalegach@mma.gob.cl</w:t>
      </w:r>
    </w:p>
    <w:p w:rsidR="00DB3608" w:rsidRPr="00AE7D4E" w:rsidRDefault="00DB3608" w:rsidP="00DB3608">
      <w:pPr>
        <w:spacing w:after="0" w:line="240" w:lineRule="auto"/>
        <w:rPr>
          <w:b/>
          <w:lang w:val="en-US"/>
        </w:rPr>
      </w:pPr>
      <w:r w:rsidRPr="00AE7D4E">
        <w:rPr>
          <w:b/>
          <w:lang w:val="en-US"/>
        </w:rPr>
        <w:t>Chile</w:t>
      </w:r>
    </w:p>
    <w:p w:rsidR="00DB3608" w:rsidRPr="00AE7D4E" w:rsidRDefault="00DB3608" w:rsidP="00DB3608">
      <w:pPr>
        <w:spacing w:after="0" w:line="240" w:lineRule="auto"/>
        <w:rPr>
          <w:lang w:val="en-US"/>
        </w:rPr>
      </w:pPr>
      <w:r w:rsidRPr="00AE7D4E">
        <w:rPr>
          <w:lang w:val="en-US"/>
        </w:rPr>
        <w:tab/>
      </w:r>
    </w:p>
    <w:p w:rsidR="00DB3608" w:rsidRPr="00C90DA9" w:rsidRDefault="00DB3608" w:rsidP="00DB3608">
      <w:pPr>
        <w:spacing w:after="0" w:line="240" w:lineRule="auto"/>
        <w:rPr>
          <w:lang w:val="en-US"/>
        </w:rPr>
      </w:pPr>
      <w:r w:rsidRPr="00C90DA9">
        <w:rPr>
          <w:lang w:val="en-US"/>
        </w:rPr>
        <w:t xml:space="preserve">María Angélica García </w:t>
      </w:r>
      <w:proofErr w:type="spellStart"/>
      <w:r w:rsidRPr="00C90DA9">
        <w:rPr>
          <w:lang w:val="en-US"/>
        </w:rPr>
        <w:t>Yatte</w:t>
      </w:r>
      <w:proofErr w:type="spellEnd"/>
    </w:p>
    <w:p w:rsidR="00DB3608" w:rsidRPr="00C90DA9" w:rsidRDefault="00C90DA9" w:rsidP="00DB3608">
      <w:pPr>
        <w:spacing w:after="0" w:line="240" w:lineRule="auto"/>
        <w:rPr>
          <w:lang w:val="en-US"/>
        </w:rPr>
      </w:pPr>
      <w:r w:rsidRPr="00C90DA9">
        <w:rPr>
          <w:lang w:val="en-US"/>
        </w:rPr>
        <w:t>Second Secretary of Foreign Affairs</w:t>
      </w:r>
    </w:p>
    <w:p w:rsidR="00DB3608" w:rsidRPr="00C90DA9" w:rsidRDefault="00C90DA9" w:rsidP="00DB3608">
      <w:pPr>
        <w:spacing w:after="0" w:line="240" w:lineRule="auto"/>
        <w:rPr>
          <w:lang w:val="en-US"/>
        </w:rPr>
      </w:pPr>
      <w:r w:rsidRPr="00C90DA9">
        <w:rPr>
          <w:lang w:val="en-US"/>
        </w:rPr>
        <w:t>Ministry of Foreign Affairs of Colombia</w:t>
      </w:r>
    </w:p>
    <w:p w:rsidR="00DB3608" w:rsidRDefault="00C90DA9" w:rsidP="00DB3608">
      <w:pPr>
        <w:spacing w:after="0" w:line="240" w:lineRule="auto"/>
      </w:pPr>
      <w:r>
        <w:t>E-mail</w:t>
      </w:r>
      <w:r w:rsidR="00DB3608" w:rsidRPr="001B02E7">
        <w:t>:</w:t>
      </w:r>
      <w:r w:rsidR="00DB3608" w:rsidRPr="00C173CC">
        <w:t xml:space="preserve"> </w:t>
      </w:r>
      <w:r w:rsidR="00DB3608" w:rsidRPr="001B02E7">
        <w:t>maria.garcia@cancilleria.gov.co</w:t>
      </w:r>
    </w:p>
    <w:p w:rsidR="00DB3608" w:rsidRPr="00C173CC" w:rsidRDefault="00DB3608" w:rsidP="00DB3608">
      <w:pPr>
        <w:spacing w:after="0" w:line="240" w:lineRule="auto"/>
        <w:rPr>
          <w:b/>
        </w:rPr>
      </w:pPr>
      <w:r w:rsidRPr="00C173CC">
        <w:rPr>
          <w:b/>
        </w:rPr>
        <w:t>Colombia</w:t>
      </w:r>
    </w:p>
    <w:p w:rsidR="00DB3608" w:rsidRPr="001B02E7" w:rsidRDefault="00DB3608" w:rsidP="00DB3608">
      <w:pPr>
        <w:spacing w:after="0" w:line="240" w:lineRule="auto"/>
      </w:pPr>
      <w:r w:rsidRPr="001B02E7">
        <w:lastRenderedPageBreak/>
        <w:tab/>
      </w:r>
    </w:p>
    <w:p w:rsidR="00DB3608" w:rsidRPr="001B02E7" w:rsidRDefault="00DB3608" w:rsidP="00DB3608">
      <w:pPr>
        <w:spacing w:after="0" w:line="240" w:lineRule="auto"/>
      </w:pPr>
      <w:r w:rsidRPr="001B02E7">
        <w:t>Mauricio Molano</w:t>
      </w:r>
    </w:p>
    <w:p w:rsidR="00DB3608" w:rsidRPr="00C90DA9" w:rsidRDefault="00C90DA9" w:rsidP="00DB3608">
      <w:pPr>
        <w:spacing w:after="0" w:line="240" w:lineRule="auto"/>
        <w:rPr>
          <w:lang w:val="en-US"/>
        </w:rPr>
      </w:pPr>
      <w:r w:rsidRPr="00C90DA9">
        <w:rPr>
          <w:lang w:val="en-US"/>
        </w:rPr>
        <w:t>Office of International Affairs</w:t>
      </w:r>
    </w:p>
    <w:p w:rsidR="00DB3608" w:rsidRPr="00C90DA9" w:rsidRDefault="00C90DA9" w:rsidP="00DB3608">
      <w:pPr>
        <w:spacing w:after="0" w:line="240" w:lineRule="auto"/>
        <w:rPr>
          <w:lang w:val="en-US"/>
        </w:rPr>
      </w:pPr>
      <w:r w:rsidRPr="00C90DA9">
        <w:rPr>
          <w:lang w:val="en-US"/>
        </w:rPr>
        <w:t>Ministry of the Environment and Sustainable Development</w:t>
      </w:r>
    </w:p>
    <w:p w:rsidR="00DB3608" w:rsidRDefault="00C90DA9" w:rsidP="00DB3608">
      <w:pPr>
        <w:spacing w:after="0" w:line="240" w:lineRule="auto"/>
      </w:pPr>
      <w:r>
        <w:t>E-mail</w:t>
      </w:r>
      <w:r w:rsidR="00DB3608" w:rsidRPr="001B02E7">
        <w:t>:</w:t>
      </w:r>
      <w:r w:rsidR="00DB3608" w:rsidRPr="000F3669">
        <w:t xml:space="preserve"> </w:t>
      </w:r>
      <w:r w:rsidR="00DB3608" w:rsidRPr="001B02E7">
        <w:t>mmolano@minambiente.gov.co</w:t>
      </w:r>
    </w:p>
    <w:p w:rsidR="00DB3608" w:rsidRPr="000F3669" w:rsidRDefault="00DB3608" w:rsidP="00DB3608">
      <w:pPr>
        <w:spacing w:after="0" w:line="240" w:lineRule="auto"/>
        <w:rPr>
          <w:b/>
        </w:rPr>
      </w:pPr>
      <w:r w:rsidRPr="000F3669">
        <w:rPr>
          <w:b/>
        </w:rPr>
        <w:t>Colombia</w:t>
      </w:r>
    </w:p>
    <w:p w:rsidR="00DB3608" w:rsidRPr="001B02E7" w:rsidRDefault="00DB3608" w:rsidP="00DB3608">
      <w:pPr>
        <w:spacing w:after="0" w:line="240" w:lineRule="auto"/>
      </w:pPr>
      <w:r w:rsidRPr="001B02E7">
        <w:tab/>
      </w:r>
    </w:p>
    <w:p w:rsidR="00DB3608" w:rsidRPr="001B02E7" w:rsidRDefault="00DB3608" w:rsidP="00DB3608">
      <w:pPr>
        <w:spacing w:after="0" w:line="240" w:lineRule="auto"/>
      </w:pPr>
      <w:proofErr w:type="spellStart"/>
      <w:r w:rsidRPr="001B02E7">
        <w:t>Mariam</w:t>
      </w:r>
      <w:r>
        <w:t>alia</w:t>
      </w:r>
      <w:proofErr w:type="spellEnd"/>
      <w:r w:rsidRPr="001B02E7">
        <w:t xml:space="preserve"> Jiménez</w:t>
      </w:r>
    </w:p>
    <w:p w:rsidR="00DB3608" w:rsidRPr="00C90DA9" w:rsidRDefault="00C90DA9" w:rsidP="00DB3608">
      <w:pPr>
        <w:spacing w:after="0" w:line="240" w:lineRule="auto"/>
        <w:rPr>
          <w:lang w:val="en-US"/>
        </w:rPr>
      </w:pPr>
      <w:r w:rsidRPr="00C90DA9">
        <w:rPr>
          <w:lang w:val="en-US"/>
        </w:rPr>
        <w:t>Minister Counselor</w:t>
      </w:r>
    </w:p>
    <w:p w:rsidR="00DB3608" w:rsidRPr="00C90DA9" w:rsidRDefault="00C90DA9" w:rsidP="00DB3608">
      <w:pPr>
        <w:spacing w:after="0" w:line="240" w:lineRule="auto"/>
        <w:rPr>
          <w:lang w:val="en-US"/>
        </w:rPr>
      </w:pPr>
      <w:r w:rsidRPr="00C90DA9">
        <w:rPr>
          <w:lang w:val="en-US"/>
        </w:rPr>
        <w:t>Embassy of Costa Rica in Chile</w:t>
      </w:r>
    </w:p>
    <w:p w:rsidR="00DB3608" w:rsidRDefault="00C90DA9" w:rsidP="00DB3608">
      <w:pPr>
        <w:spacing w:after="0" w:line="240" w:lineRule="auto"/>
      </w:pPr>
      <w:r>
        <w:t>E-mail</w:t>
      </w:r>
      <w:r w:rsidR="00DB3608" w:rsidRPr="001B02E7">
        <w:t>:</w:t>
      </w:r>
      <w:r w:rsidR="00DB3608" w:rsidRPr="000F3669">
        <w:t xml:space="preserve"> </w:t>
      </w:r>
      <w:r w:rsidR="00DB3608" w:rsidRPr="001B02E7">
        <w:t>mjimenez@costarica.cl</w:t>
      </w:r>
    </w:p>
    <w:p w:rsidR="00DB3608" w:rsidRPr="004364FA" w:rsidRDefault="00DB3608" w:rsidP="00DB3608">
      <w:pPr>
        <w:spacing w:after="0" w:line="240" w:lineRule="auto"/>
        <w:rPr>
          <w:b/>
        </w:rPr>
      </w:pPr>
      <w:r w:rsidRPr="004364FA">
        <w:rPr>
          <w:b/>
        </w:rPr>
        <w:t>Costa Rica</w:t>
      </w:r>
    </w:p>
    <w:p w:rsidR="00DB3608" w:rsidRPr="001B02E7" w:rsidRDefault="00DB3608" w:rsidP="00DB3608">
      <w:pPr>
        <w:spacing w:after="0" w:line="240" w:lineRule="auto"/>
      </w:pPr>
      <w:r w:rsidRPr="001B02E7">
        <w:tab/>
      </w:r>
    </w:p>
    <w:p w:rsidR="00335DA4" w:rsidRPr="00AE7D4E" w:rsidRDefault="00335DA4" w:rsidP="00335DA4">
      <w:pPr>
        <w:spacing w:after="0" w:line="240" w:lineRule="auto"/>
        <w:rPr>
          <w:lang w:val="en-US"/>
        </w:rPr>
      </w:pPr>
      <w:proofErr w:type="spellStart"/>
      <w:r w:rsidRPr="00AE7D4E">
        <w:rPr>
          <w:lang w:val="en-US"/>
        </w:rPr>
        <w:t>Tirsis</w:t>
      </w:r>
      <w:proofErr w:type="spellEnd"/>
      <w:r w:rsidRPr="00AE7D4E">
        <w:rPr>
          <w:lang w:val="en-US"/>
        </w:rPr>
        <w:t xml:space="preserve"> Quezada</w:t>
      </w:r>
    </w:p>
    <w:p w:rsidR="00335DA4" w:rsidRPr="00335DA4" w:rsidRDefault="00335DA4" w:rsidP="00335DA4">
      <w:pPr>
        <w:spacing w:after="0" w:line="240" w:lineRule="auto"/>
        <w:rPr>
          <w:lang w:val="en-US"/>
        </w:rPr>
      </w:pPr>
      <w:r w:rsidRPr="00335DA4">
        <w:rPr>
          <w:lang w:val="en-US"/>
        </w:rPr>
        <w:t>Director of Planning and Development</w:t>
      </w:r>
    </w:p>
    <w:p w:rsidR="00335DA4" w:rsidRPr="00335DA4" w:rsidRDefault="00335DA4" w:rsidP="00335DA4">
      <w:pPr>
        <w:spacing w:after="0" w:line="240" w:lineRule="auto"/>
        <w:rPr>
          <w:lang w:val="en-US"/>
        </w:rPr>
      </w:pPr>
      <w:r w:rsidRPr="00335DA4">
        <w:rPr>
          <w:lang w:val="en-US"/>
        </w:rPr>
        <w:t>Ministry of the Environment and Natural Resources</w:t>
      </w:r>
    </w:p>
    <w:p w:rsidR="00335DA4" w:rsidRPr="00335DA4" w:rsidRDefault="00335DA4" w:rsidP="00335DA4">
      <w:pPr>
        <w:spacing w:after="0" w:line="240" w:lineRule="auto"/>
        <w:rPr>
          <w:lang w:val="en-US"/>
        </w:rPr>
      </w:pPr>
      <w:r w:rsidRPr="00335DA4">
        <w:rPr>
          <w:lang w:val="en-US"/>
        </w:rPr>
        <w:t>E-mail: tirsis.quezada@ambiente.gob.do</w:t>
      </w:r>
    </w:p>
    <w:p w:rsidR="00335DA4" w:rsidRPr="00335DA4" w:rsidRDefault="00335DA4" w:rsidP="00335DA4">
      <w:pPr>
        <w:spacing w:after="0" w:line="240" w:lineRule="auto"/>
        <w:rPr>
          <w:lang w:val="en-US"/>
        </w:rPr>
      </w:pPr>
      <w:r w:rsidRPr="00335DA4">
        <w:rPr>
          <w:b/>
          <w:lang w:val="en-US"/>
        </w:rPr>
        <w:t>Dominican Republic</w:t>
      </w:r>
    </w:p>
    <w:p w:rsidR="00335DA4" w:rsidRPr="00335DA4" w:rsidRDefault="00335DA4" w:rsidP="00DB3608">
      <w:pPr>
        <w:spacing w:after="0" w:line="240" w:lineRule="auto"/>
        <w:rPr>
          <w:lang w:val="en-US"/>
        </w:rPr>
      </w:pPr>
    </w:p>
    <w:p w:rsidR="00335DA4" w:rsidRPr="00335DA4" w:rsidRDefault="00335DA4" w:rsidP="00DB3608">
      <w:pPr>
        <w:spacing w:after="0" w:line="240" w:lineRule="auto"/>
        <w:rPr>
          <w:lang w:val="en-US"/>
        </w:rPr>
      </w:pPr>
    </w:p>
    <w:p w:rsidR="00DB3608" w:rsidRPr="00AE7D4E" w:rsidRDefault="00DB3608" w:rsidP="00DB3608">
      <w:pPr>
        <w:spacing w:after="0" w:line="240" w:lineRule="auto"/>
        <w:rPr>
          <w:lang w:val="en-US"/>
        </w:rPr>
      </w:pPr>
      <w:r w:rsidRPr="00AE7D4E">
        <w:rPr>
          <w:lang w:val="en-US"/>
        </w:rPr>
        <w:t xml:space="preserve">Mario </w:t>
      </w:r>
      <w:proofErr w:type="spellStart"/>
      <w:r w:rsidRPr="00AE7D4E">
        <w:rPr>
          <w:lang w:val="en-US"/>
        </w:rPr>
        <w:t>Ruales</w:t>
      </w:r>
      <w:proofErr w:type="spellEnd"/>
    </w:p>
    <w:p w:rsidR="00DB3608" w:rsidRPr="00C90DA9" w:rsidRDefault="00C90DA9" w:rsidP="00DB3608">
      <w:pPr>
        <w:spacing w:after="0" w:line="240" w:lineRule="auto"/>
        <w:rPr>
          <w:lang w:val="en-US"/>
        </w:rPr>
      </w:pPr>
      <w:r w:rsidRPr="00C90DA9">
        <w:rPr>
          <w:lang w:val="en-US"/>
        </w:rPr>
        <w:t>Ministerial Advisor</w:t>
      </w:r>
    </w:p>
    <w:p w:rsidR="00DB3608" w:rsidRPr="00C90DA9" w:rsidRDefault="00C90DA9" w:rsidP="00DB3608">
      <w:pPr>
        <w:spacing w:after="0" w:line="240" w:lineRule="auto"/>
        <w:rPr>
          <w:lang w:val="en-US"/>
        </w:rPr>
      </w:pPr>
      <w:r w:rsidRPr="00C90DA9">
        <w:rPr>
          <w:lang w:val="en-US"/>
        </w:rPr>
        <w:t>Coordinating Ministry of Knowledge and Human Talent</w:t>
      </w:r>
    </w:p>
    <w:p w:rsidR="00DB3608" w:rsidRDefault="00C90DA9" w:rsidP="00DB3608">
      <w:pPr>
        <w:spacing w:after="0" w:line="240" w:lineRule="auto"/>
      </w:pPr>
      <w:r>
        <w:t>E-mail</w:t>
      </w:r>
      <w:r w:rsidR="00DB3608" w:rsidRPr="001B02E7">
        <w:t>:</w:t>
      </w:r>
      <w:r w:rsidR="00DB3608" w:rsidRPr="004364FA">
        <w:t xml:space="preserve"> </w:t>
      </w:r>
      <w:r w:rsidR="00DB3608" w:rsidRPr="001B02E7">
        <w:t>mario.ruales@conocimiento.gob.ec</w:t>
      </w:r>
    </w:p>
    <w:p w:rsidR="00DB3608" w:rsidRPr="004364FA" w:rsidRDefault="00DB3608" w:rsidP="00DB3608">
      <w:pPr>
        <w:spacing w:after="0" w:line="240" w:lineRule="auto"/>
        <w:rPr>
          <w:b/>
        </w:rPr>
      </w:pPr>
      <w:r w:rsidRPr="004364FA">
        <w:rPr>
          <w:b/>
        </w:rPr>
        <w:t>Ecuador</w:t>
      </w:r>
    </w:p>
    <w:p w:rsidR="00DB3608" w:rsidRPr="001B02E7" w:rsidRDefault="00DB3608" w:rsidP="00DB3608">
      <w:pPr>
        <w:spacing w:after="0" w:line="240" w:lineRule="auto"/>
      </w:pPr>
      <w:r w:rsidRPr="001B02E7">
        <w:tab/>
      </w:r>
    </w:p>
    <w:p w:rsidR="00DB3608" w:rsidRPr="001B02E7" w:rsidRDefault="00DB3608" w:rsidP="00DB3608">
      <w:pPr>
        <w:spacing w:after="0" w:line="240" w:lineRule="auto"/>
      </w:pPr>
      <w:proofErr w:type="spellStart"/>
      <w:r w:rsidRPr="001B02E7">
        <w:t>Zeidy</w:t>
      </w:r>
      <w:proofErr w:type="spellEnd"/>
      <w:r w:rsidRPr="001B02E7">
        <w:t xml:space="preserve"> </w:t>
      </w:r>
      <w:proofErr w:type="spellStart"/>
      <w:r w:rsidRPr="001B02E7">
        <w:t>Rosimar</w:t>
      </w:r>
      <w:proofErr w:type="spellEnd"/>
      <w:r w:rsidRPr="001B02E7">
        <w:t xml:space="preserve"> Morales Quintero</w:t>
      </w:r>
    </w:p>
    <w:p w:rsidR="00DB3608" w:rsidRPr="00C90DA9" w:rsidRDefault="00C90DA9" w:rsidP="00DB3608">
      <w:pPr>
        <w:spacing w:after="0" w:line="240" w:lineRule="auto"/>
        <w:rPr>
          <w:lang w:val="en-US"/>
        </w:rPr>
      </w:pPr>
      <w:r w:rsidRPr="00C90DA9">
        <w:rPr>
          <w:lang w:val="en-US"/>
        </w:rPr>
        <w:t>Technician</w:t>
      </w:r>
      <w:r>
        <w:rPr>
          <w:lang w:val="en-US"/>
        </w:rPr>
        <w:t xml:space="preserve">, </w:t>
      </w:r>
      <w:r w:rsidRPr="00C90DA9">
        <w:rPr>
          <w:lang w:val="en-US"/>
        </w:rPr>
        <w:t>Office of Climate Financ</w:t>
      </w:r>
      <w:r>
        <w:rPr>
          <w:lang w:val="en-US"/>
        </w:rPr>
        <w:t>e</w:t>
      </w:r>
      <w:r w:rsidRPr="00C90DA9">
        <w:rPr>
          <w:lang w:val="en-US"/>
        </w:rPr>
        <w:t xml:space="preserve"> Management </w:t>
      </w:r>
    </w:p>
    <w:p w:rsidR="00DB3608" w:rsidRPr="00C90DA9" w:rsidRDefault="00C90DA9" w:rsidP="00DB3608">
      <w:pPr>
        <w:spacing w:after="0" w:line="240" w:lineRule="auto"/>
        <w:rPr>
          <w:lang w:val="en-US"/>
        </w:rPr>
      </w:pPr>
      <w:r>
        <w:rPr>
          <w:lang w:val="en-US"/>
        </w:rPr>
        <w:t>Ministry of Foreign Affairs - Office of Climate Finance Management</w:t>
      </w:r>
    </w:p>
    <w:p w:rsidR="00DB3608" w:rsidRDefault="00C90DA9" w:rsidP="00DB3608">
      <w:pPr>
        <w:spacing w:after="0" w:line="240" w:lineRule="auto"/>
      </w:pPr>
      <w:r w:rsidRPr="00AE7D4E">
        <w:rPr>
          <w:lang w:val="es-ES_tradnl"/>
        </w:rPr>
        <w:t>E-mail</w:t>
      </w:r>
      <w:r w:rsidR="00DB3608" w:rsidRPr="001B02E7">
        <w:t>:</w:t>
      </w:r>
      <w:r w:rsidR="00DB3608" w:rsidRPr="004364FA">
        <w:t xml:space="preserve"> </w:t>
      </w:r>
      <w:r w:rsidR="00DB3608" w:rsidRPr="001B02E7">
        <w:t>zrmorales@rree.gob.sv</w:t>
      </w:r>
    </w:p>
    <w:p w:rsidR="00DB3608" w:rsidRDefault="00DB3608" w:rsidP="00DB3608">
      <w:pPr>
        <w:spacing w:after="0" w:line="240" w:lineRule="auto"/>
        <w:rPr>
          <w:b/>
        </w:rPr>
      </w:pPr>
      <w:r w:rsidRPr="004364FA">
        <w:rPr>
          <w:b/>
        </w:rPr>
        <w:t>El Salvador</w:t>
      </w:r>
    </w:p>
    <w:p w:rsidR="00766999" w:rsidRPr="004364FA" w:rsidRDefault="00766999" w:rsidP="00DB3608">
      <w:pPr>
        <w:spacing w:after="0" w:line="240" w:lineRule="auto"/>
        <w:rPr>
          <w:b/>
        </w:rPr>
      </w:pPr>
    </w:p>
    <w:p w:rsidR="00DB3608" w:rsidRPr="001B02E7" w:rsidRDefault="00DB3608" w:rsidP="00DB3608">
      <w:pPr>
        <w:spacing w:after="0" w:line="240" w:lineRule="auto"/>
      </w:pPr>
      <w:r w:rsidRPr="001B02E7">
        <w:lastRenderedPageBreak/>
        <w:tab/>
      </w:r>
    </w:p>
    <w:p w:rsidR="00DB3608" w:rsidRPr="00AE7D4E" w:rsidRDefault="00DB3608" w:rsidP="00DB3608">
      <w:pPr>
        <w:spacing w:after="0" w:line="240" w:lineRule="auto"/>
        <w:rPr>
          <w:lang w:val="en-US"/>
        </w:rPr>
      </w:pPr>
      <w:proofErr w:type="spellStart"/>
      <w:r w:rsidRPr="00AE7D4E">
        <w:rPr>
          <w:lang w:val="en-US"/>
        </w:rPr>
        <w:t>Belén</w:t>
      </w:r>
      <w:proofErr w:type="spellEnd"/>
      <w:r w:rsidRPr="00AE7D4E">
        <w:rPr>
          <w:lang w:val="en-US"/>
        </w:rPr>
        <w:t xml:space="preserve"> Portillo</w:t>
      </w:r>
    </w:p>
    <w:p w:rsidR="00DB3608" w:rsidRPr="0066663E" w:rsidRDefault="0066663E" w:rsidP="00DB3608">
      <w:pPr>
        <w:spacing w:after="0" w:line="240" w:lineRule="auto"/>
        <w:rPr>
          <w:lang w:val="en-US"/>
        </w:rPr>
      </w:pPr>
      <w:r w:rsidRPr="0066663E">
        <w:rPr>
          <w:lang w:val="en-US"/>
        </w:rPr>
        <w:t>Advisor in the Office of the Minister</w:t>
      </w:r>
    </w:p>
    <w:p w:rsidR="00DB3608" w:rsidRPr="0066663E" w:rsidRDefault="0066663E" w:rsidP="00DB3608">
      <w:pPr>
        <w:spacing w:after="0" w:line="240" w:lineRule="auto"/>
        <w:rPr>
          <w:lang w:val="en-US"/>
        </w:rPr>
      </w:pPr>
      <w:r w:rsidRPr="0066663E">
        <w:rPr>
          <w:lang w:val="en-US"/>
        </w:rPr>
        <w:t>Ministry of Foreign Affairs</w:t>
      </w:r>
    </w:p>
    <w:p w:rsidR="00DB3608" w:rsidRPr="0066663E" w:rsidRDefault="0066663E" w:rsidP="00DB3608">
      <w:pPr>
        <w:spacing w:after="0" w:line="240" w:lineRule="auto"/>
        <w:rPr>
          <w:lang w:val="en-US"/>
        </w:rPr>
      </w:pPr>
      <w:r w:rsidRPr="0066663E">
        <w:rPr>
          <w:lang w:val="en-US"/>
        </w:rPr>
        <w:t>E-mail</w:t>
      </w:r>
      <w:r w:rsidR="00DB3608" w:rsidRPr="0066663E">
        <w:rPr>
          <w:lang w:val="en-US"/>
        </w:rPr>
        <w:t>: bportillo@minex.gob.gt</w:t>
      </w:r>
    </w:p>
    <w:p w:rsidR="00DB3608" w:rsidRPr="00AE7D4E" w:rsidRDefault="00DB3608" w:rsidP="00DB3608">
      <w:pPr>
        <w:spacing w:after="0" w:line="240" w:lineRule="auto"/>
        <w:rPr>
          <w:b/>
          <w:lang w:val="en-US"/>
        </w:rPr>
      </w:pPr>
      <w:r w:rsidRPr="00AE7D4E">
        <w:rPr>
          <w:b/>
          <w:lang w:val="en-US"/>
        </w:rPr>
        <w:t>Guatemala</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proofErr w:type="spellStart"/>
      <w:r w:rsidRPr="00AE7D4E">
        <w:rPr>
          <w:lang w:val="en-US"/>
        </w:rPr>
        <w:t>Dilcia</w:t>
      </w:r>
      <w:proofErr w:type="spellEnd"/>
      <w:r w:rsidRPr="00AE7D4E">
        <w:rPr>
          <w:lang w:val="en-US"/>
        </w:rPr>
        <w:t xml:space="preserve"> </w:t>
      </w:r>
      <w:proofErr w:type="spellStart"/>
      <w:r w:rsidRPr="00AE7D4E">
        <w:rPr>
          <w:lang w:val="en-US"/>
        </w:rPr>
        <w:t>Margoth</w:t>
      </w:r>
      <w:proofErr w:type="spellEnd"/>
      <w:r w:rsidRPr="00AE7D4E">
        <w:rPr>
          <w:lang w:val="en-US"/>
        </w:rPr>
        <w:t xml:space="preserve"> </w:t>
      </w:r>
      <w:proofErr w:type="spellStart"/>
      <w:r w:rsidRPr="00AE7D4E">
        <w:rPr>
          <w:lang w:val="en-US"/>
        </w:rPr>
        <w:t>Cubas</w:t>
      </w:r>
      <w:proofErr w:type="spellEnd"/>
      <w:r w:rsidRPr="00AE7D4E">
        <w:rPr>
          <w:lang w:val="en-US"/>
        </w:rPr>
        <w:t xml:space="preserve"> </w:t>
      </w:r>
      <w:proofErr w:type="spellStart"/>
      <w:r w:rsidRPr="00AE7D4E">
        <w:rPr>
          <w:lang w:val="en-US"/>
        </w:rPr>
        <w:t>Cantarero</w:t>
      </w:r>
      <w:proofErr w:type="spellEnd"/>
    </w:p>
    <w:p w:rsidR="00DB3608" w:rsidRPr="0066663E" w:rsidRDefault="0066663E" w:rsidP="00DB3608">
      <w:pPr>
        <w:spacing w:after="0" w:line="240" w:lineRule="auto"/>
        <w:rPr>
          <w:lang w:val="en-US"/>
        </w:rPr>
      </w:pPr>
      <w:r w:rsidRPr="0066663E">
        <w:rPr>
          <w:lang w:val="en-US"/>
        </w:rPr>
        <w:t>Assistant, Secretary</w:t>
      </w:r>
    </w:p>
    <w:p w:rsidR="00DB3608" w:rsidRPr="0066663E" w:rsidRDefault="0066663E" w:rsidP="00DB3608">
      <w:pPr>
        <w:spacing w:after="0" w:line="240" w:lineRule="auto"/>
        <w:rPr>
          <w:lang w:val="en-US"/>
        </w:rPr>
      </w:pPr>
      <w:r w:rsidRPr="0066663E">
        <w:rPr>
          <w:lang w:val="en-US"/>
        </w:rPr>
        <w:t>Secretariat of Agricultural Affairs</w:t>
      </w:r>
    </w:p>
    <w:p w:rsidR="00DB3608" w:rsidRPr="00AE7D4E" w:rsidRDefault="00DB3608" w:rsidP="00DB3608">
      <w:pPr>
        <w:spacing w:after="0" w:line="240" w:lineRule="auto"/>
        <w:rPr>
          <w:b/>
          <w:lang w:val="en-US"/>
        </w:rPr>
      </w:pPr>
      <w:r w:rsidRPr="00AE7D4E">
        <w:rPr>
          <w:b/>
          <w:lang w:val="en-US"/>
        </w:rPr>
        <w:t>Guatemala</w:t>
      </w:r>
      <w:r w:rsidRPr="00AE7D4E">
        <w:rPr>
          <w:b/>
          <w:lang w:val="en-US"/>
        </w:rPr>
        <w:tab/>
      </w:r>
    </w:p>
    <w:p w:rsidR="00DB3608" w:rsidRPr="00AE7D4E" w:rsidRDefault="00DB3608" w:rsidP="00DB3608">
      <w:pPr>
        <w:spacing w:after="0" w:line="240" w:lineRule="auto"/>
        <w:rPr>
          <w:lang w:val="en-US"/>
        </w:rPr>
      </w:pPr>
    </w:p>
    <w:p w:rsidR="00DB3608" w:rsidRPr="00AE7D4E" w:rsidRDefault="00DB3608" w:rsidP="00DB3608">
      <w:pPr>
        <w:spacing w:after="0" w:line="240" w:lineRule="auto"/>
        <w:rPr>
          <w:lang w:val="en-US"/>
        </w:rPr>
      </w:pPr>
      <w:r w:rsidRPr="00AE7D4E">
        <w:rPr>
          <w:lang w:val="en-US"/>
        </w:rPr>
        <w:t xml:space="preserve">Xiomara </w:t>
      </w:r>
      <w:proofErr w:type="spellStart"/>
      <w:r w:rsidRPr="00AE7D4E">
        <w:rPr>
          <w:lang w:val="en-US"/>
        </w:rPr>
        <w:t>Cubas</w:t>
      </w:r>
      <w:proofErr w:type="spellEnd"/>
    </w:p>
    <w:p w:rsidR="00DB3608" w:rsidRPr="000F447F" w:rsidRDefault="000F447F" w:rsidP="00DB3608">
      <w:pPr>
        <w:spacing w:after="0" w:line="240" w:lineRule="auto"/>
        <w:rPr>
          <w:lang w:val="en-US"/>
        </w:rPr>
      </w:pPr>
      <w:r w:rsidRPr="000F447F">
        <w:rPr>
          <w:lang w:val="en-US"/>
        </w:rPr>
        <w:t>Technical and Administrative Coordinator</w:t>
      </w:r>
    </w:p>
    <w:p w:rsidR="00DB3608" w:rsidRPr="000F447F" w:rsidRDefault="000F447F" w:rsidP="00DB3608">
      <w:pPr>
        <w:spacing w:after="0" w:line="240" w:lineRule="auto"/>
        <w:rPr>
          <w:lang w:val="en-US"/>
        </w:rPr>
      </w:pPr>
      <w:r w:rsidRPr="000F447F">
        <w:rPr>
          <w:lang w:val="en-US"/>
        </w:rPr>
        <w:t>National Council for Sustainable Development (CONADES)</w:t>
      </w:r>
    </w:p>
    <w:p w:rsidR="00DB3608" w:rsidRPr="001B02E7" w:rsidRDefault="000F447F" w:rsidP="00DB3608">
      <w:pPr>
        <w:spacing w:after="0" w:line="240" w:lineRule="auto"/>
      </w:pPr>
      <w:r>
        <w:t xml:space="preserve">E-mail: </w:t>
      </w:r>
      <w:r w:rsidR="00DB3608" w:rsidRPr="001B02E7">
        <w:t>xcubas@yahoo.com</w:t>
      </w:r>
    </w:p>
    <w:p w:rsidR="00DB3608" w:rsidRPr="002D4300" w:rsidRDefault="00DB3608" w:rsidP="00DB3608">
      <w:pPr>
        <w:spacing w:after="0" w:line="240" w:lineRule="auto"/>
        <w:rPr>
          <w:b/>
        </w:rPr>
      </w:pPr>
      <w:r w:rsidRPr="002D4300">
        <w:rPr>
          <w:b/>
        </w:rPr>
        <w:t>Honduras</w:t>
      </w:r>
    </w:p>
    <w:p w:rsidR="00DB3608" w:rsidRPr="001B02E7" w:rsidRDefault="00DB3608" w:rsidP="00DB3608">
      <w:pPr>
        <w:spacing w:after="0" w:line="240" w:lineRule="auto"/>
      </w:pPr>
      <w:r w:rsidRPr="001B02E7">
        <w:tab/>
      </w:r>
    </w:p>
    <w:p w:rsidR="00DB3608" w:rsidRPr="001B02E7" w:rsidRDefault="00DB3608" w:rsidP="00DB3608">
      <w:pPr>
        <w:spacing w:after="0" w:line="240" w:lineRule="auto"/>
      </w:pPr>
      <w:r w:rsidRPr="001B02E7">
        <w:t>Dámaso Luna</w:t>
      </w:r>
    </w:p>
    <w:p w:rsidR="00DB3608" w:rsidRPr="000F447F" w:rsidRDefault="00B90E1B" w:rsidP="00DB3608">
      <w:pPr>
        <w:spacing w:after="0" w:line="240" w:lineRule="auto"/>
        <w:rPr>
          <w:lang w:val="en-US"/>
        </w:rPr>
      </w:pPr>
      <w:r>
        <w:rPr>
          <w:lang w:val="en-US"/>
        </w:rPr>
        <w:t xml:space="preserve">Deputy Director </w:t>
      </w:r>
      <w:r w:rsidR="000F447F" w:rsidRPr="000F447F">
        <w:rPr>
          <w:lang w:val="en-US"/>
        </w:rPr>
        <w:t xml:space="preserve">General for Environmental Themes for the General </w:t>
      </w:r>
      <w:r>
        <w:rPr>
          <w:lang w:val="en-US"/>
        </w:rPr>
        <w:t xml:space="preserve">Directorate </w:t>
      </w:r>
      <w:r w:rsidR="000F447F" w:rsidRPr="000F447F">
        <w:rPr>
          <w:lang w:val="en-US"/>
        </w:rPr>
        <w:t>for Global Themes</w:t>
      </w:r>
    </w:p>
    <w:p w:rsidR="00DB3608" w:rsidRPr="000F447F" w:rsidRDefault="000F447F" w:rsidP="00DB3608">
      <w:pPr>
        <w:spacing w:after="0" w:line="240" w:lineRule="auto"/>
        <w:rPr>
          <w:lang w:val="en-US"/>
        </w:rPr>
      </w:pPr>
      <w:r w:rsidRPr="000F447F">
        <w:rPr>
          <w:lang w:val="en-US"/>
        </w:rPr>
        <w:t>Secretariat of Foreign Affairs</w:t>
      </w:r>
    </w:p>
    <w:p w:rsidR="00DB3608" w:rsidRPr="000F447F" w:rsidRDefault="000F447F" w:rsidP="00DB3608">
      <w:pPr>
        <w:spacing w:after="0" w:line="240" w:lineRule="auto"/>
        <w:rPr>
          <w:lang w:val="en-US"/>
        </w:rPr>
      </w:pPr>
      <w:r w:rsidRPr="000F447F">
        <w:rPr>
          <w:lang w:val="en-US"/>
        </w:rPr>
        <w:t xml:space="preserve">E-mail: </w:t>
      </w:r>
      <w:r w:rsidR="00DB3608" w:rsidRPr="000F447F">
        <w:rPr>
          <w:lang w:val="en-US"/>
        </w:rPr>
        <w:t>dlunac@sre.gob.mx</w:t>
      </w:r>
    </w:p>
    <w:p w:rsidR="00DB3608" w:rsidRPr="00AE7D4E" w:rsidRDefault="000F447F" w:rsidP="00DB3608">
      <w:pPr>
        <w:spacing w:after="0" w:line="240" w:lineRule="auto"/>
        <w:rPr>
          <w:b/>
          <w:lang w:val="en-US"/>
        </w:rPr>
      </w:pPr>
      <w:r w:rsidRPr="00AE7D4E">
        <w:rPr>
          <w:b/>
          <w:lang w:val="en-US"/>
        </w:rPr>
        <w:t>Me</w:t>
      </w:r>
      <w:r w:rsidR="00DB3608" w:rsidRPr="00AE7D4E">
        <w:rPr>
          <w:b/>
          <w:lang w:val="en-US"/>
        </w:rPr>
        <w:t>xico</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r w:rsidRPr="00AE7D4E">
        <w:rPr>
          <w:lang w:val="en-US"/>
        </w:rPr>
        <w:t xml:space="preserve">Berta Helena De </w:t>
      </w:r>
      <w:proofErr w:type="spellStart"/>
      <w:r w:rsidRPr="00AE7D4E">
        <w:rPr>
          <w:lang w:val="en-US"/>
        </w:rPr>
        <w:t>Buen</w:t>
      </w:r>
      <w:proofErr w:type="spellEnd"/>
      <w:r w:rsidRPr="00AE7D4E">
        <w:rPr>
          <w:lang w:val="en-US"/>
        </w:rPr>
        <w:t xml:space="preserve"> </w:t>
      </w:r>
    </w:p>
    <w:p w:rsidR="00DB3608" w:rsidRPr="00B90E1B" w:rsidRDefault="00B90E1B" w:rsidP="00DB3608">
      <w:pPr>
        <w:spacing w:after="0" w:line="240" w:lineRule="auto"/>
        <w:rPr>
          <w:lang w:val="en-US"/>
        </w:rPr>
      </w:pPr>
      <w:r w:rsidRPr="00B90E1B">
        <w:rPr>
          <w:lang w:val="en-US"/>
        </w:rPr>
        <w:t>Deputy Director General for Participation and Citizen Services</w:t>
      </w:r>
    </w:p>
    <w:p w:rsidR="00DB3608" w:rsidRPr="00B90E1B" w:rsidRDefault="00B90E1B" w:rsidP="00DB3608">
      <w:pPr>
        <w:spacing w:after="0" w:line="240" w:lineRule="auto"/>
        <w:rPr>
          <w:lang w:val="en-US"/>
        </w:rPr>
      </w:pPr>
      <w:r w:rsidRPr="00B90E1B">
        <w:rPr>
          <w:lang w:val="en-US"/>
        </w:rPr>
        <w:t>Secretariat for the Environment and Natural Resources</w:t>
      </w:r>
    </w:p>
    <w:p w:rsidR="00DB3608" w:rsidRDefault="00B90E1B" w:rsidP="00DB3608">
      <w:pPr>
        <w:spacing w:after="0" w:line="240" w:lineRule="auto"/>
      </w:pPr>
      <w:r>
        <w:t xml:space="preserve">E-mail: </w:t>
      </w:r>
      <w:r w:rsidR="00DB3608" w:rsidRPr="001B02E7">
        <w:t>helena.debuen@semarnat.gob.mx</w:t>
      </w:r>
    </w:p>
    <w:p w:rsidR="00DB3608" w:rsidRPr="009E1AF3" w:rsidRDefault="00DB3608" w:rsidP="00DB3608">
      <w:pPr>
        <w:spacing w:after="0" w:line="240" w:lineRule="auto"/>
        <w:rPr>
          <w:b/>
        </w:rPr>
      </w:pPr>
      <w:r w:rsidRPr="00666C1A">
        <w:rPr>
          <w:b/>
          <w:lang w:val="en-US"/>
        </w:rPr>
        <w:t>M</w:t>
      </w:r>
      <w:r w:rsidR="00B90E1B" w:rsidRPr="00666C1A">
        <w:rPr>
          <w:b/>
          <w:lang w:val="en-US"/>
        </w:rPr>
        <w:t>e</w:t>
      </w:r>
      <w:r w:rsidRPr="00666C1A">
        <w:rPr>
          <w:b/>
          <w:lang w:val="en-US"/>
        </w:rPr>
        <w:t>xico</w:t>
      </w:r>
    </w:p>
    <w:p w:rsidR="00DB3608" w:rsidRPr="001B02E7" w:rsidRDefault="00DB3608" w:rsidP="00DB3608">
      <w:pPr>
        <w:spacing w:after="0" w:line="240" w:lineRule="auto"/>
      </w:pPr>
      <w:r w:rsidRPr="001B02E7">
        <w:tab/>
      </w:r>
    </w:p>
    <w:p w:rsidR="00DB3608" w:rsidRPr="001B02E7" w:rsidRDefault="00DB3608" w:rsidP="00DB3608">
      <w:pPr>
        <w:spacing w:after="0" w:line="240" w:lineRule="auto"/>
      </w:pPr>
      <w:proofErr w:type="spellStart"/>
      <w:r w:rsidRPr="001B02E7">
        <w:t>Lenisel</w:t>
      </w:r>
      <w:proofErr w:type="spellEnd"/>
      <w:r w:rsidRPr="001B02E7">
        <w:t xml:space="preserve"> Saavedra</w:t>
      </w:r>
    </w:p>
    <w:p w:rsidR="008C0F8C" w:rsidRPr="007429E3" w:rsidRDefault="00B90E1B" w:rsidP="00DB3608">
      <w:pPr>
        <w:spacing w:after="0" w:line="240" w:lineRule="auto"/>
        <w:rPr>
          <w:lang w:val="en-US"/>
        </w:rPr>
      </w:pPr>
      <w:r w:rsidRPr="007429E3">
        <w:rPr>
          <w:lang w:val="en-US"/>
        </w:rPr>
        <w:t>Attorney, Legal Department</w:t>
      </w:r>
    </w:p>
    <w:p w:rsidR="00DB3608" w:rsidRPr="007429E3" w:rsidRDefault="007429E3" w:rsidP="00DB3608">
      <w:pPr>
        <w:spacing w:after="0" w:line="240" w:lineRule="auto"/>
        <w:rPr>
          <w:lang w:val="en-US"/>
        </w:rPr>
      </w:pPr>
      <w:r w:rsidRPr="007429E3">
        <w:rPr>
          <w:lang w:val="en-US"/>
        </w:rPr>
        <w:t>National Environmental Authority</w:t>
      </w:r>
    </w:p>
    <w:p w:rsidR="00DB3608" w:rsidRDefault="007429E3" w:rsidP="00DB3608">
      <w:pPr>
        <w:spacing w:after="0" w:line="240" w:lineRule="auto"/>
      </w:pPr>
      <w:r>
        <w:t>E-mail:</w:t>
      </w:r>
      <w:r w:rsidR="00DB3608" w:rsidRPr="009E1AF3">
        <w:t xml:space="preserve"> </w:t>
      </w:r>
      <w:r w:rsidR="00DB3608" w:rsidRPr="001B02E7">
        <w:t>lenisel@me.com</w:t>
      </w:r>
    </w:p>
    <w:p w:rsidR="00DB3608" w:rsidRPr="009E1AF3" w:rsidRDefault="00DB3608" w:rsidP="00DB3608">
      <w:pPr>
        <w:spacing w:after="0" w:line="240" w:lineRule="auto"/>
        <w:rPr>
          <w:b/>
        </w:rPr>
      </w:pPr>
      <w:r w:rsidRPr="00666C1A">
        <w:rPr>
          <w:b/>
          <w:lang w:val="en-US"/>
        </w:rPr>
        <w:t>Panam</w:t>
      </w:r>
      <w:r w:rsidR="007429E3" w:rsidRPr="00666C1A">
        <w:rPr>
          <w:b/>
          <w:lang w:val="en-US"/>
        </w:rPr>
        <w:t>a</w:t>
      </w:r>
    </w:p>
    <w:p w:rsidR="00DB3608" w:rsidRPr="001B02E7" w:rsidRDefault="00DB3608" w:rsidP="00DB3608">
      <w:pPr>
        <w:spacing w:after="0" w:line="240" w:lineRule="auto"/>
      </w:pPr>
      <w:r w:rsidRPr="001B02E7">
        <w:tab/>
      </w:r>
    </w:p>
    <w:p w:rsidR="00DB3608" w:rsidRPr="001B02E7" w:rsidRDefault="00DB3608" w:rsidP="00DB3608">
      <w:pPr>
        <w:spacing w:after="0" w:line="240" w:lineRule="auto"/>
      </w:pPr>
      <w:r w:rsidRPr="001B02E7">
        <w:t xml:space="preserve">Lisbeth </w:t>
      </w:r>
      <w:proofErr w:type="spellStart"/>
      <w:r w:rsidRPr="001B02E7">
        <w:t>Carreiro</w:t>
      </w:r>
      <w:proofErr w:type="spellEnd"/>
      <w:r w:rsidRPr="001B02E7">
        <w:t xml:space="preserve"> Abrego</w:t>
      </w:r>
    </w:p>
    <w:p w:rsidR="00DB3608" w:rsidRPr="007429E3" w:rsidRDefault="007429E3" w:rsidP="00DB3608">
      <w:pPr>
        <w:spacing w:after="0" w:line="240" w:lineRule="auto"/>
        <w:rPr>
          <w:lang w:val="en-US"/>
        </w:rPr>
      </w:pPr>
      <w:r w:rsidRPr="007429E3">
        <w:rPr>
          <w:lang w:val="en-US"/>
        </w:rPr>
        <w:t>Attorney</w:t>
      </w:r>
    </w:p>
    <w:p w:rsidR="00DB3608" w:rsidRPr="007429E3" w:rsidRDefault="007429E3" w:rsidP="00DB3608">
      <w:pPr>
        <w:spacing w:after="0" w:line="240" w:lineRule="auto"/>
        <w:rPr>
          <w:lang w:val="en-US"/>
        </w:rPr>
      </w:pPr>
      <w:r w:rsidRPr="007429E3">
        <w:rPr>
          <w:lang w:val="en-US"/>
        </w:rPr>
        <w:t>National Environmental Authority</w:t>
      </w:r>
    </w:p>
    <w:p w:rsidR="00DB3608" w:rsidRPr="007429E3" w:rsidRDefault="007429E3" w:rsidP="00DB3608">
      <w:pPr>
        <w:spacing w:after="0" w:line="240" w:lineRule="auto"/>
        <w:rPr>
          <w:b/>
          <w:lang w:val="en-US"/>
        </w:rPr>
      </w:pPr>
      <w:r w:rsidRPr="007429E3">
        <w:rPr>
          <w:lang w:val="en-US"/>
        </w:rPr>
        <w:t>E-mail</w:t>
      </w:r>
      <w:r w:rsidR="00DB3608" w:rsidRPr="007429E3">
        <w:rPr>
          <w:lang w:val="en-US"/>
        </w:rPr>
        <w:t>: lcarreiro@anam.gob.pa</w:t>
      </w:r>
    </w:p>
    <w:p w:rsidR="00DB3608" w:rsidRPr="00AE7D4E" w:rsidRDefault="00DB3608" w:rsidP="00DB3608">
      <w:pPr>
        <w:spacing w:after="0" w:line="240" w:lineRule="auto"/>
        <w:rPr>
          <w:b/>
          <w:lang w:val="en-US"/>
        </w:rPr>
      </w:pPr>
      <w:r w:rsidRPr="00AE7D4E">
        <w:rPr>
          <w:b/>
          <w:lang w:val="en-US"/>
        </w:rPr>
        <w:t>Panam</w:t>
      </w:r>
      <w:r w:rsidR="007429E3" w:rsidRPr="00AE7D4E">
        <w:rPr>
          <w:b/>
          <w:lang w:val="en-US"/>
        </w:rPr>
        <w:t>a</w:t>
      </w:r>
    </w:p>
    <w:p w:rsidR="00DB3608" w:rsidRPr="00AE7D4E" w:rsidRDefault="00DB3608" w:rsidP="00DB3608">
      <w:pPr>
        <w:spacing w:after="0" w:line="240" w:lineRule="auto"/>
        <w:rPr>
          <w:lang w:val="en-US"/>
        </w:rPr>
      </w:pPr>
      <w:r w:rsidRPr="00AE7D4E">
        <w:rPr>
          <w:lang w:val="en-US"/>
        </w:rPr>
        <w:tab/>
      </w:r>
    </w:p>
    <w:p w:rsidR="00A66A0A" w:rsidRPr="00AE7D4E" w:rsidRDefault="00A66A0A" w:rsidP="00DB3608">
      <w:pPr>
        <w:spacing w:after="0" w:line="240" w:lineRule="auto"/>
        <w:rPr>
          <w:lang w:val="en-US"/>
        </w:rPr>
      </w:pPr>
    </w:p>
    <w:p w:rsidR="00DB3608" w:rsidRPr="00AE7D4E" w:rsidRDefault="00DB3608" w:rsidP="00DB3608">
      <w:pPr>
        <w:spacing w:after="0" w:line="240" w:lineRule="auto"/>
        <w:rPr>
          <w:lang w:val="en-US"/>
        </w:rPr>
      </w:pPr>
      <w:proofErr w:type="spellStart"/>
      <w:r w:rsidRPr="00AE7D4E">
        <w:rPr>
          <w:lang w:val="en-US"/>
        </w:rPr>
        <w:t>Arnaldo</w:t>
      </w:r>
      <w:proofErr w:type="spellEnd"/>
      <w:r w:rsidRPr="00AE7D4E">
        <w:rPr>
          <w:lang w:val="en-US"/>
        </w:rPr>
        <w:t xml:space="preserve"> Ricardo Salazar</w:t>
      </w:r>
    </w:p>
    <w:p w:rsidR="00DB3608" w:rsidRPr="00CE3CED" w:rsidRDefault="00CE3CED" w:rsidP="00DB3608">
      <w:pPr>
        <w:spacing w:after="0" w:line="240" w:lineRule="auto"/>
        <w:rPr>
          <w:lang w:val="en-US"/>
        </w:rPr>
      </w:pPr>
      <w:r w:rsidRPr="00CE3CED">
        <w:rPr>
          <w:lang w:val="en-US"/>
        </w:rPr>
        <w:t>Director of the Environmental Affairs</w:t>
      </w:r>
      <w:r w:rsidR="00113051">
        <w:rPr>
          <w:lang w:val="en-US"/>
        </w:rPr>
        <w:t xml:space="preserve"> Unit</w:t>
      </w:r>
      <w:r w:rsidR="00DB3608" w:rsidRPr="00CE3CED">
        <w:rPr>
          <w:lang w:val="en-US"/>
        </w:rPr>
        <w:t xml:space="preserve"> </w:t>
      </w:r>
    </w:p>
    <w:p w:rsidR="00DB3608" w:rsidRPr="00CE3CED" w:rsidRDefault="00CE3CED" w:rsidP="00DB3608">
      <w:pPr>
        <w:spacing w:after="0" w:line="240" w:lineRule="auto"/>
        <w:rPr>
          <w:lang w:val="en-US"/>
        </w:rPr>
      </w:pPr>
      <w:r>
        <w:rPr>
          <w:lang w:val="en-US"/>
        </w:rPr>
        <w:t>Ministry of Foreign Affairs</w:t>
      </w:r>
    </w:p>
    <w:p w:rsidR="00DB3608" w:rsidRPr="00CE3CED" w:rsidRDefault="00CE3CED" w:rsidP="00DB3608">
      <w:pPr>
        <w:spacing w:after="0" w:line="240" w:lineRule="auto"/>
        <w:rPr>
          <w:lang w:val="en-US"/>
        </w:rPr>
      </w:pPr>
      <w:r w:rsidRPr="00CE3CED">
        <w:rPr>
          <w:lang w:val="en-US"/>
        </w:rPr>
        <w:t>E-mail</w:t>
      </w:r>
      <w:r w:rsidR="00DB3608" w:rsidRPr="00CE3CED">
        <w:rPr>
          <w:lang w:val="en-US"/>
        </w:rPr>
        <w:t>: arnaldo.salazar@mre.gov.py</w:t>
      </w:r>
    </w:p>
    <w:p w:rsidR="00DB3608" w:rsidRPr="00AE7D4E" w:rsidRDefault="00DB3608" w:rsidP="00DB3608">
      <w:pPr>
        <w:spacing w:after="0" w:line="240" w:lineRule="auto"/>
        <w:rPr>
          <w:b/>
          <w:lang w:val="en-US"/>
        </w:rPr>
      </w:pPr>
      <w:r w:rsidRPr="00AE7D4E">
        <w:rPr>
          <w:b/>
          <w:lang w:val="en-US"/>
        </w:rPr>
        <w:t>Paraguay</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r w:rsidRPr="00AE7D4E">
        <w:rPr>
          <w:lang w:val="en-US"/>
        </w:rPr>
        <w:t xml:space="preserve">Fernando Rojas </w:t>
      </w:r>
      <w:proofErr w:type="spellStart"/>
      <w:r w:rsidRPr="00AE7D4E">
        <w:rPr>
          <w:lang w:val="en-US"/>
        </w:rPr>
        <w:t>Samanez</w:t>
      </w:r>
      <w:proofErr w:type="spellEnd"/>
    </w:p>
    <w:p w:rsidR="00DB3608" w:rsidRPr="00CE3CED" w:rsidRDefault="00CE3CED" w:rsidP="00DB3608">
      <w:pPr>
        <w:spacing w:after="0" w:line="240" w:lineRule="auto"/>
        <w:rPr>
          <w:lang w:val="en-US"/>
        </w:rPr>
      </w:pPr>
      <w:r w:rsidRPr="00CE3CED">
        <w:rPr>
          <w:lang w:val="en-US"/>
        </w:rPr>
        <w:t>Vice Minister of Foreign Affairs</w:t>
      </w:r>
    </w:p>
    <w:p w:rsidR="00DB3608" w:rsidRPr="00CE3CED" w:rsidRDefault="00CE3CED" w:rsidP="00DB3608">
      <w:pPr>
        <w:spacing w:after="0" w:line="240" w:lineRule="auto"/>
        <w:rPr>
          <w:lang w:val="en-US"/>
        </w:rPr>
      </w:pPr>
      <w:r w:rsidRPr="00CE3CED">
        <w:rPr>
          <w:lang w:val="en-US"/>
        </w:rPr>
        <w:t>Ministry of Foreign Affairs</w:t>
      </w:r>
    </w:p>
    <w:p w:rsidR="00DB3608" w:rsidRPr="00AE7D4E" w:rsidRDefault="00DB3608" w:rsidP="00DB3608">
      <w:pPr>
        <w:spacing w:after="0" w:line="240" w:lineRule="auto"/>
        <w:rPr>
          <w:b/>
          <w:lang w:val="en-US"/>
        </w:rPr>
      </w:pPr>
      <w:r w:rsidRPr="00AE7D4E">
        <w:rPr>
          <w:b/>
          <w:lang w:val="en-US"/>
        </w:rPr>
        <w:t>Per</w:t>
      </w:r>
      <w:r w:rsidR="00CE3CED" w:rsidRPr="00AE7D4E">
        <w:rPr>
          <w:b/>
          <w:lang w:val="en-US"/>
        </w:rPr>
        <w:t>u</w:t>
      </w:r>
    </w:p>
    <w:p w:rsidR="00DB3608" w:rsidRPr="00AE7D4E" w:rsidRDefault="00DB3608" w:rsidP="00DB3608">
      <w:pPr>
        <w:spacing w:after="0" w:line="240" w:lineRule="auto"/>
        <w:rPr>
          <w:lang w:val="en-US"/>
        </w:rPr>
      </w:pPr>
    </w:p>
    <w:p w:rsidR="00DB3608" w:rsidRPr="00AE7D4E" w:rsidRDefault="00DB3608" w:rsidP="00DB3608">
      <w:pPr>
        <w:spacing w:after="0" w:line="240" w:lineRule="auto"/>
        <w:rPr>
          <w:lang w:val="en-US"/>
        </w:rPr>
      </w:pPr>
      <w:r w:rsidRPr="00AE7D4E">
        <w:rPr>
          <w:lang w:val="en-US"/>
        </w:rPr>
        <w:t>Mariano Castro Sánchez-Moreno</w:t>
      </w:r>
    </w:p>
    <w:p w:rsidR="00DB3608" w:rsidRPr="00CE3CED" w:rsidRDefault="00CE3CED" w:rsidP="00DB3608">
      <w:pPr>
        <w:spacing w:after="0" w:line="240" w:lineRule="auto"/>
        <w:rPr>
          <w:lang w:val="en-US"/>
        </w:rPr>
      </w:pPr>
      <w:r w:rsidRPr="00CE3CED">
        <w:rPr>
          <w:lang w:val="en-US"/>
        </w:rPr>
        <w:t>Vice Minister</w:t>
      </w:r>
    </w:p>
    <w:p w:rsidR="00DB3608" w:rsidRPr="00CE3CED" w:rsidRDefault="00CE3CED" w:rsidP="00DB3608">
      <w:pPr>
        <w:spacing w:after="0" w:line="240" w:lineRule="auto"/>
        <w:rPr>
          <w:lang w:val="en-US"/>
        </w:rPr>
      </w:pPr>
      <w:r w:rsidRPr="00CE3CED">
        <w:rPr>
          <w:lang w:val="en-US"/>
        </w:rPr>
        <w:t>Ministry of the Environment</w:t>
      </w:r>
    </w:p>
    <w:p w:rsidR="00DB3608" w:rsidRDefault="00CE3CED" w:rsidP="00DB3608">
      <w:pPr>
        <w:spacing w:after="0" w:line="240" w:lineRule="auto"/>
      </w:pPr>
      <w:r>
        <w:t>E-mail</w:t>
      </w:r>
      <w:r w:rsidR="00DB3608" w:rsidRPr="001B02E7">
        <w:t>:</w:t>
      </w:r>
      <w:r w:rsidR="00DB3608" w:rsidRPr="00A41EBE">
        <w:t xml:space="preserve"> </w:t>
      </w:r>
      <w:r w:rsidR="00DB3608" w:rsidRPr="001B02E7">
        <w:t>mcastrosm@minam.gob.pe</w:t>
      </w:r>
    </w:p>
    <w:p w:rsidR="00DB3608" w:rsidRPr="00A41EBE" w:rsidRDefault="00DB3608" w:rsidP="00DB3608">
      <w:pPr>
        <w:spacing w:after="0" w:line="240" w:lineRule="auto"/>
        <w:rPr>
          <w:b/>
        </w:rPr>
      </w:pPr>
      <w:r w:rsidRPr="00666C1A">
        <w:rPr>
          <w:b/>
          <w:lang w:val="en-US"/>
        </w:rPr>
        <w:t>Per</w:t>
      </w:r>
      <w:r w:rsidR="00CE3CED" w:rsidRPr="00666C1A">
        <w:rPr>
          <w:b/>
          <w:lang w:val="en-US"/>
        </w:rPr>
        <w:t>u</w:t>
      </w:r>
    </w:p>
    <w:p w:rsidR="00DB3608" w:rsidRDefault="00DB3608" w:rsidP="00DB3608">
      <w:pPr>
        <w:spacing w:after="0" w:line="240" w:lineRule="auto"/>
      </w:pPr>
    </w:p>
    <w:p w:rsidR="00DB3608" w:rsidRPr="001B02E7" w:rsidRDefault="00DB3608" w:rsidP="00DB3608">
      <w:pPr>
        <w:spacing w:after="0" w:line="240" w:lineRule="auto"/>
      </w:pPr>
      <w:r w:rsidRPr="001B02E7">
        <w:t>Julio Garro Gálvez</w:t>
      </w:r>
    </w:p>
    <w:p w:rsidR="00DB3608" w:rsidRPr="00CE3CED" w:rsidRDefault="00CE3CED" w:rsidP="00DB3608">
      <w:pPr>
        <w:spacing w:after="0" w:line="240" w:lineRule="auto"/>
        <w:rPr>
          <w:lang w:val="en-US"/>
        </w:rPr>
      </w:pPr>
      <w:r w:rsidRPr="00CE3CED">
        <w:rPr>
          <w:lang w:val="en-US"/>
        </w:rPr>
        <w:t>Director General for Global and Multilateral Affairs</w:t>
      </w:r>
    </w:p>
    <w:p w:rsidR="00DB3608" w:rsidRPr="00AE7D4E" w:rsidRDefault="00CE3CED" w:rsidP="00DB3608">
      <w:pPr>
        <w:spacing w:after="0" w:line="240" w:lineRule="auto"/>
        <w:rPr>
          <w:lang w:val="en-US"/>
        </w:rPr>
      </w:pPr>
      <w:r w:rsidRPr="00AE7D4E">
        <w:rPr>
          <w:lang w:val="en-US"/>
        </w:rPr>
        <w:t>Ministry of Foreign Affairs</w:t>
      </w:r>
    </w:p>
    <w:p w:rsidR="00DB3608" w:rsidRPr="00AE7D4E" w:rsidRDefault="00DB3608" w:rsidP="00DB3608">
      <w:pPr>
        <w:spacing w:after="0" w:line="240" w:lineRule="auto"/>
        <w:rPr>
          <w:b/>
          <w:lang w:val="en-US"/>
        </w:rPr>
      </w:pPr>
      <w:r w:rsidRPr="00AE7D4E">
        <w:rPr>
          <w:b/>
          <w:lang w:val="en-US"/>
        </w:rPr>
        <w:t>Per</w:t>
      </w:r>
      <w:r w:rsidR="00CE3CED" w:rsidRPr="00AE7D4E">
        <w:rPr>
          <w:b/>
          <w:lang w:val="en-US"/>
        </w:rPr>
        <w:t>u</w:t>
      </w:r>
    </w:p>
    <w:p w:rsidR="00DB3608" w:rsidRPr="00AE7D4E" w:rsidRDefault="00DB3608" w:rsidP="00DB3608">
      <w:pPr>
        <w:spacing w:after="0" w:line="240" w:lineRule="auto"/>
        <w:rPr>
          <w:lang w:val="en-US"/>
        </w:rPr>
      </w:pPr>
    </w:p>
    <w:p w:rsidR="00DB3608" w:rsidRPr="00AE7D4E" w:rsidRDefault="00DB3608" w:rsidP="00DB3608">
      <w:pPr>
        <w:spacing w:after="0" w:line="240" w:lineRule="auto"/>
        <w:rPr>
          <w:lang w:val="en-US"/>
        </w:rPr>
      </w:pPr>
      <w:proofErr w:type="spellStart"/>
      <w:r w:rsidRPr="00AE7D4E">
        <w:rPr>
          <w:lang w:val="en-US"/>
        </w:rPr>
        <w:t>Rómulo</w:t>
      </w:r>
      <w:proofErr w:type="spellEnd"/>
      <w:r w:rsidRPr="00AE7D4E">
        <w:rPr>
          <w:lang w:val="en-US"/>
        </w:rPr>
        <w:t xml:space="preserve"> </w:t>
      </w:r>
      <w:proofErr w:type="spellStart"/>
      <w:r w:rsidRPr="00AE7D4E">
        <w:rPr>
          <w:lang w:val="en-US"/>
        </w:rPr>
        <w:t>Acurio</w:t>
      </w:r>
      <w:proofErr w:type="spellEnd"/>
      <w:r w:rsidRPr="00AE7D4E">
        <w:rPr>
          <w:lang w:val="en-US"/>
        </w:rPr>
        <w:t xml:space="preserve"> </w:t>
      </w:r>
      <w:proofErr w:type="spellStart"/>
      <w:r w:rsidRPr="00AE7D4E">
        <w:rPr>
          <w:lang w:val="en-US"/>
        </w:rPr>
        <w:t>Traverso</w:t>
      </w:r>
      <w:proofErr w:type="spellEnd"/>
    </w:p>
    <w:p w:rsidR="00DB3608" w:rsidRPr="00CE3CED" w:rsidRDefault="00CE3CED" w:rsidP="00DB3608">
      <w:pPr>
        <w:spacing w:after="0" w:line="240" w:lineRule="auto"/>
        <w:rPr>
          <w:lang w:val="en-US"/>
        </w:rPr>
      </w:pPr>
      <w:r w:rsidRPr="00CE3CED">
        <w:rPr>
          <w:lang w:val="en-US"/>
        </w:rPr>
        <w:t>Director of the Environment</w:t>
      </w:r>
    </w:p>
    <w:p w:rsidR="00DB3608" w:rsidRPr="00CE3CED" w:rsidRDefault="00CE3CED" w:rsidP="00DB3608">
      <w:pPr>
        <w:spacing w:after="0" w:line="240" w:lineRule="auto"/>
        <w:rPr>
          <w:lang w:val="en-US"/>
        </w:rPr>
      </w:pPr>
      <w:r w:rsidRPr="00CE3CED">
        <w:rPr>
          <w:lang w:val="en-US"/>
        </w:rPr>
        <w:t>Ministry of Foreign Affairs</w:t>
      </w:r>
    </w:p>
    <w:p w:rsidR="00DB3608" w:rsidRPr="00AE7D4E" w:rsidRDefault="00DB3608" w:rsidP="00DB3608">
      <w:pPr>
        <w:spacing w:after="0" w:line="240" w:lineRule="auto"/>
        <w:rPr>
          <w:b/>
          <w:lang w:val="en-US"/>
        </w:rPr>
      </w:pPr>
      <w:r w:rsidRPr="00AE7D4E">
        <w:rPr>
          <w:b/>
          <w:lang w:val="en-US"/>
        </w:rPr>
        <w:t>Per</w:t>
      </w:r>
      <w:r w:rsidR="00CE3CED" w:rsidRPr="00AE7D4E">
        <w:rPr>
          <w:b/>
          <w:lang w:val="en-US"/>
        </w:rPr>
        <w:t>u</w:t>
      </w:r>
    </w:p>
    <w:p w:rsidR="00DB3608" w:rsidRPr="00AE7D4E" w:rsidRDefault="00DB3608" w:rsidP="00DB3608">
      <w:pPr>
        <w:spacing w:after="0" w:line="240" w:lineRule="auto"/>
        <w:rPr>
          <w:lang w:val="en-US"/>
        </w:rPr>
      </w:pPr>
    </w:p>
    <w:p w:rsidR="00DB3608" w:rsidRPr="00AE7D4E" w:rsidRDefault="00DB3608" w:rsidP="00DB3608">
      <w:pPr>
        <w:spacing w:after="0" w:line="240" w:lineRule="auto"/>
        <w:rPr>
          <w:lang w:val="en-US"/>
        </w:rPr>
      </w:pPr>
      <w:r w:rsidRPr="00AE7D4E">
        <w:rPr>
          <w:lang w:val="en-US"/>
        </w:rPr>
        <w:t>Luis Pablo Salamanca Castro</w:t>
      </w:r>
    </w:p>
    <w:p w:rsidR="00DB3608" w:rsidRPr="00CE3CED" w:rsidRDefault="00317F21" w:rsidP="00DB3608">
      <w:pPr>
        <w:spacing w:after="0" w:line="240" w:lineRule="auto"/>
        <w:rPr>
          <w:lang w:val="en-US"/>
        </w:rPr>
      </w:pPr>
      <w:r>
        <w:rPr>
          <w:lang w:val="en-US"/>
        </w:rPr>
        <w:t>Deputy</w:t>
      </w:r>
      <w:r w:rsidR="00CE3CED" w:rsidRPr="00CE3CED">
        <w:rPr>
          <w:lang w:val="en-US"/>
        </w:rPr>
        <w:t xml:space="preserve"> </w:t>
      </w:r>
      <w:proofErr w:type="gramStart"/>
      <w:r w:rsidR="00CE3CED" w:rsidRPr="00CE3CED">
        <w:rPr>
          <w:lang w:val="en-US"/>
        </w:rPr>
        <w:t>director</w:t>
      </w:r>
      <w:proofErr w:type="gramEnd"/>
      <w:r w:rsidR="00CE3CED" w:rsidRPr="00CE3CED">
        <w:rPr>
          <w:lang w:val="en-US"/>
        </w:rPr>
        <w:t xml:space="preserve"> of Bilateral and Regional Environmental Affairs</w:t>
      </w:r>
    </w:p>
    <w:p w:rsidR="00DB3608" w:rsidRPr="00CE3CED" w:rsidRDefault="00CE3CED" w:rsidP="00DB3608">
      <w:pPr>
        <w:spacing w:after="0" w:line="240" w:lineRule="auto"/>
        <w:rPr>
          <w:lang w:val="en-US"/>
        </w:rPr>
      </w:pPr>
      <w:r w:rsidRPr="00CE3CED">
        <w:rPr>
          <w:lang w:val="en-US"/>
        </w:rPr>
        <w:t>Ministry of Foreign Affairs</w:t>
      </w:r>
    </w:p>
    <w:p w:rsidR="00DB3608" w:rsidRPr="00AE7D4E" w:rsidRDefault="00CE3CED" w:rsidP="00DB3608">
      <w:pPr>
        <w:spacing w:after="0" w:line="240" w:lineRule="auto"/>
        <w:rPr>
          <w:lang w:val="es-ES_tradnl"/>
        </w:rPr>
      </w:pPr>
      <w:r w:rsidRPr="00AE7D4E">
        <w:rPr>
          <w:lang w:val="es-ES_tradnl"/>
        </w:rPr>
        <w:t>E-mail</w:t>
      </w:r>
      <w:r w:rsidR="00DB3608" w:rsidRPr="00AE7D4E">
        <w:rPr>
          <w:lang w:val="es-ES_tradnl"/>
        </w:rPr>
        <w:t>: psalamanca@rree.gob.pe</w:t>
      </w:r>
    </w:p>
    <w:p w:rsidR="00DB3608" w:rsidRPr="00434905" w:rsidRDefault="00DB3608" w:rsidP="00DB3608">
      <w:pPr>
        <w:spacing w:after="0" w:line="240" w:lineRule="auto"/>
        <w:rPr>
          <w:b/>
        </w:rPr>
      </w:pPr>
      <w:r w:rsidRPr="00666C1A">
        <w:rPr>
          <w:b/>
          <w:lang w:val="en-US"/>
        </w:rPr>
        <w:t>Per</w:t>
      </w:r>
      <w:r w:rsidR="00CE3CED" w:rsidRPr="00666C1A">
        <w:rPr>
          <w:b/>
          <w:lang w:val="en-US"/>
        </w:rPr>
        <w:t>u</w:t>
      </w:r>
    </w:p>
    <w:p w:rsidR="00DB3608" w:rsidRPr="001B02E7" w:rsidRDefault="00DB3608" w:rsidP="00DB3608">
      <w:pPr>
        <w:spacing w:after="0" w:line="240" w:lineRule="auto"/>
      </w:pPr>
      <w:r w:rsidRPr="001B02E7">
        <w:tab/>
      </w:r>
    </w:p>
    <w:p w:rsidR="00DB3608" w:rsidRPr="001B02E7" w:rsidRDefault="00DB3608" w:rsidP="00DB3608">
      <w:pPr>
        <w:spacing w:after="0" w:line="240" w:lineRule="auto"/>
      </w:pPr>
      <w:r w:rsidRPr="001B02E7">
        <w:t xml:space="preserve">José Félix Pinto – </w:t>
      </w:r>
      <w:proofErr w:type="spellStart"/>
      <w:r w:rsidRPr="001B02E7">
        <w:t>Bazurco</w:t>
      </w:r>
      <w:proofErr w:type="spellEnd"/>
    </w:p>
    <w:p w:rsidR="00DB3608" w:rsidRPr="00CE3CED" w:rsidRDefault="00CE3CED" w:rsidP="00DB3608">
      <w:pPr>
        <w:spacing w:after="0" w:line="240" w:lineRule="auto"/>
        <w:rPr>
          <w:lang w:val="en-US"/>
        </w:rPr>
      </w:pPr>
      <w:r w:rsidRPr="00CE3CED">
        <w:rPr>
          <w:lang w:val="en-US"/>
        </w:rPr>
        <w:t>Legal Advisor of the Directorate of the Environment</w:t>
      </w:r>
    </w:p>
    <w:p w:rsidR="00DB3608" w:rsidRPr="00CE3CED" w:rsidRDefault="00CE3CED" w:rsidP="00DB3608">
      <w:pPr>
        <w:spacing w:after="0" w:line="240" w:lineRule="auto"/>
        <w:rPr>
          <w:lang w:val="en-US"/>
        </w:rPr>
      </w:pPr>
      <w:r w:rsidRPr="00CE3CED">
        <w:rPr>
          <w:lang w:val="en-US"/>
        </w:rPr>
        <w:t>Ministry of Foreign Affairs</w:t>
      </w:r>
    </w:p>
    <w:p w:rsidR="00DB3608" w:rsidRPr="00CE3CED" w:rsidRDefault="00CE3CED" w:rsidP="00DB3608">
      <w:pPr>
        <w:spacing w:after="0" w:line="240" w:lineRule="auto"/>
        <w:rPr>
          <w:b/>
          <w:lang w:val="en-US"/>
        </w:rPr>
      </w:pPr>
      <w:r w:rsidRPr="00CE3CED">
        <w:rPr>
          <w:lang w:val="en-US"/>
        </w:rPr>
        <w:t>E-mail</w:t>
      </w:r>
      <w:r w:rsidR="00DB3608" w:rsidRPr="00CE3CED">
        <w:rPr>
          <w:lang w:val="en-US"/>
        </w:rPr>
        <w:t>: jpintobazurco@rree.gob.pe</w:t>
      </w:r>
    </w:p>
    <w:p w:rsidR="00DB3608" w:rsidRPr="00111C26" w:rsidRDefault="00DB3608" w:rsidP="00DB3608">
      <w:pPr>
        <w:spacing w:after="0" w:line="240" w:lineRule="auto"/>
        <w:rPr>
          <w:b/>
          <w:lang w:val="en-US"/>
        </w:rPr>
      </w:pPr>
      <w:r w:rsidRPr="00111C26">
        <w:rPr>
          <w:b/>
          <w:lang w:val="en-US"/>
        </w:rPr>
        <w:t>Per</w:t>
      </w:r>
      <w:r w:rsidR="00CE3CED" w:rsidRPr="00111C26">
        <w:rPr>
          <w:b/>
          <w:lang w:val="en-US"/>
        </w:rPr>
        <w:t>u</w:t>
      </w:r>
    </w:p>
    <w:p w:rsidR="00A66A0A" w:rsidRPr="00111C26" w:rsidRDefault="00A66A0A" w:rsidP="00DB3608">
      <w:pPr>
        <w:spacing w:after="0" w:line="240" w:lineRule="auto"/>
        <w:rPr>
          <w:b/>
          <w:lang w:val="en-US"/>
        </w:rPr>
      </w:pPr>
    </w:p>
    <w:p w:rsidR="00335DA4" w:rsidRDefault="00335DA4" w:rsidP="00DB3608">
      <w:pPr>
        <w:spacing w:after="0" w:line="240" w:lineRule="auto"/>
        <w:rPr>
          <w:lang w:val="en-US"/>
        </w:rPr>
      </w:pPr>
    </w:p>
    <w:p w:rsidR="00335DA4" w:rsidRDefault="00335DA4" w:rsidP="00DB3608">
      <w:pPr>
        <w:spacing w:after="0" w:line="240" w:lineRule="auto"/>
        <w:rPr>
          <w:lang w:val="en-US"/>
        </w:rPr>
      </w:pPr>
    </w:p>
    <w:p w:rsidR="00802395" w:rsidRDefault="00802395" w:rsidP="00DB3608">
      <w:pPr>
        <w:spacing w:after="0" w:line="240" w:lineRule="auto"/>
        <w:rPr>
          <w:lang w:val="en-US"/>
        </w:rPr>
      </w:pPr>
    </w:p>
    <w:p w:rsidR="00DB3608" w:rsidRPr="00111C26" w:rsidRDefault="00DB3608" w:rsidP="00DB3608">
      <w:pPr>
        <w:spacing w:after="0" w:line="240" w:lineRule="auto"/>
        <w:rPr>
          <w:lang w:val="en-US"/>
        </w:rPr>
      </w:pPr>
      <w:r w:rsidRPr="00111C26">
        <w:rPr>
          <w:lang w:val="en-US"/>
        </w:rPr>
        <w:tab/>
      </w:r>
    </w:p>
    <w:p w:rsidR="00DB3608" w:rsidRPr="00111C26" w:rsidRDefault="00DB3608" w:rsidP="00DB3608">
      <w:pPr>
        <w:spacing w:after="0" w:line="240" w:lineRule="auto"/>
        <w:rPr>
          <w:lang w:val="en-US"/>
        </w:rPr>
      </w:pPr>
      <w:r w:rsidRPr="00111C26">
        <w:rPr>
          <w:lang w:val="en-US"/>
        </w:rPr>
        <w:lastRenderedPageBreak/>
        <w:t xml:space="preserve">Sonia Maria </w:t>
      </w:r>
      <w:proofErr w:type="spellStart"/>
      <w:r w:rsidRPr="00111C26">
        <w:rPr>
          <w:lang w:val="en-US"/>
        </w:rPr>
        <w:t>Gónzalez</w:t>
      </w:r>
      <w:proofErr w:type="spellEnd"/>
      <w:r w:rsidRPr="00111C26">
        <w:rPr>
          <w:lang w:val="en-US"/>
        </w:rPr>
        <w:t xml:space="preserve"> Molina</w:t>
      </w:r>
    </w:p>
    <w:p w:rsidR="00DB3608" w:rsidRPr="00111C26" w:rsidRDefault="00CE3CED" w:rsidP="00DB3608">
      <w:pPr>
        <w:spacing w:after="0" w:line="240" w:lineRule="auto"/>
        <w:rPr>
          <w:lang w:val="en-US"/>
        </w:rPr>
      </w:pPr>
      <w:r w:rsidRPr="00111C26">
        <w:rPr>
          <w:lang w:val="en-US"/>
        </w:rPr>
        <w:t xml:space="preserve">Director General of </w:t>
      </w:r>
      <w:r w:rsidR="00917925" w:rsidRPr="00111C26">
        <w:rPr>
          <w:lang w:val="en-US"/>
        </w:rPr>
        <w:t>Research</w:t>
      </w:r>
      <w:r w:rsidRPr="00111C26">
        <w:rPr>
          <w:lang w:val="en-US"/>
        </w:rPr>
        <w:t xml:space="preserve"> and Environmental Information</w:t>
      </w:r>
    </w:p>
    <w:p w:rsidR="00DB3608" w:rsidRPr="00111C26" w:rsidRDefault="00111C26" w:rsidP="00DB3608">
      <w:pPr>
        <w:spacing w:after="0" w:line="240" w:lineRule="auto"/>
        <w:rPr>
          <w:lang w:val="en-US"/>
        </w:rPr>
      </w:pPr>
      <w:r w:rsidRPr="00111C26">
        <w:rPr>
          <w:lang w:val="en-US"/>
        </w:rPr>
        <w:t>Ministry of the Environment</w:t>
      </w:r>
      <w:r w:rsidR="00DB3608" w:rsidRPr="00111C26">
        <w:rPr>
          <w:lang w:val="en-US"/>
        </w:rPr>
        <w:t xml:space="preserve"> </w:t>
      </w:r>
    </w:p>
    <w:p w:rsidR="00DB3608" w:rsidRDefault="00111C26" w:rsidP="00DB3608">
      <w:pPr>
        <w:spacing w:after="0" w:line="240" w:lineRule="auto"/>
      </w:pPr>
      <w:r>
        <w:t>E-mail</w:t>
      </w:r>
      <w:r w:rsidR="00DB3608" w:rsidRPr="001B02E7">
        <w:t>:</w:t>
      </w:r>
      <w:r w:rsidR="00DB3608" w:rsidRPr="00A41EBE">
        <w:t xml:space="preserve"> </w:t>
      </w:r>
      <w:r w:rsidR="00DB3608" w:rsidRPr="001B02E7">
        <w:t>sgonzalez@minam.gob.pe</w:t>
      </w:r>
    </w:p>
    <w:p w:rsidR="00DB3608" w:rsidRDefault="00DB3608" w:rsidP="00DB3608">
      <w:pPr>
        <w:spacing w:after="0" w:line="240" w:lineRule="auto"/>
        <w:rPr>
          <w:b/>
        </w:rPr>
      </w:pPr>
      <w:r w:rsidRPr="00666C1A">
        <w:rPr>
          <w:b/>
          <w:lang w:val="en-US"/>
        </w:rPr>
        <w:t>Per</w:t>
      </w:r>
      <w:r w:rsidR="00111C26" w:rsidRPr="00666C1A">
        <w:rPr>
          <w:b/>
          <w:lang w:val="en-US"/>
        </w:rPr>
        <w:t>u</w:t>
      </w:r>
    </w:p>
    <w:p w:rsidR="00111C26" w:rsidRDefault="00111C26" w:rsidP="00DB3608">
      <w:pPr>
        <w:spacing w:after="0" w:line="240" w:lineRule="auto"/>
        <w:rPr>
          <w:b/>
        </w:rPr>
      </w:pPr>
    </w:p>
    <w:p w:rsidR="00DB3608" w:rsidRPr="001B02E7" w:rsidRDefault="00DB3608" w:rsidP="00DB3608">
      <w:pPr>
        <w:spacing w:after="0" w:line="240" w:lineRule="auto"/>
      </w:pPr>
      <w:proofErr w:type="spellStart"/>
      <w:r w:rsidRPr="001B02E7">
        <w:t>Jimpson</w:t>
      </w:r>
      <w:proofErr w:type="spellEnd"/>
      <w:r w:rsidRPr="001B02E7">
        <w:t xml:space="preserve"> Dávila</w:t>
      </w:r>
    </w:p>
    <w:p w:rsidR="00111C26" w:rsidRPr="00111C26" w:rsidRDefault="00111C26" w:rsidP="00DB3608">
      <w:pPr>
        <w:spacing w:after="0" w:line="240" w:lineRule="auto"/>
        <w:rPr>
          <w:lang w:val="en-US"/>
        </w:rPr>
      </w:pPr>
      <w:r w:rsidRPr="00111C26">
        <w:rPr>
          <w:lang w:val="en-US"/>
        </w:rPr>
        <w:t>Advisor of the Office of the Vice Minister of Environmental Management</w:t>
      </w:r>
    </w:p>
    <w:p w:rsidR="00DB3608" w:rsidRPr="00AE7D4E" w:rsidRDefault="00111C26" w:rsidP="00DB3608">
      <w:pPr>
        <w:spacing w:after="0" w:line="240" w:lineRule="auto"/>
        <w:rPr>
          <w:lang w:val="en-US"/>
        </w:rPr>
      </w:pPr>
      <w:r w:rsidRPr="00AE7D4E">
        <w:rPr>
          <w:lang w:val="en-US"/>
        </w:rPr>
        <w:t>Ministry of the Environment</w:t>
      </w:r>
    </w:p>
    <w:p w:rsidR="00DB3608" w:rsidRPr="00AE7D4E" w:rsidRDefault="00DB3608" w:rsidP="00DB3608">
      <w:pPr>
        <w:spacing w:after="0" w:line="240" w:lineRule="auto"/>
        <w:rPr>
          <w:b/>
          <w:lang w:val="en-US"/>
        </w:rPr>
      </w:pPr>
      <w:r w:rsidRPr="00AE7D4E">
        <w:rPr>
          <w:b/>
          <w:lang w:val="en-US"/>
        </w:rPr>
        <w:t>Per</w:t>
      </w:r>
      <w:r w:rsidR="00111C26" w:rsidRPr="00AE7D4E">
        <w:rPr>
          <w:b/>
          <w:lang w:val="en-US"/>
        </w:rPr>
        <w:t>u</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r w:rsidRPr="00AE7D4E">
        <w:rPr>
          <w:lang w:val="en-US"/>
        </w:rPr>
        <w:t>Cecilia López</w:t>
      </w:r>
    </w:p>
    <w:p w:rsidR="00DB3608" w:rsidRPr="00111C26" w:rsidRDefault="00111C26" w:rsidP="00DB3608">
      <w:pPr>
        <w:spacing w:after="0" w:line="240" w:lineRule="auto"/>
        <w:rPr>
          <w:lang w:val="en-US"/>
        </w:rPr>
      </w:pPr>
      <w:r w:rsidRPr="00111C26">
        <w:rPr>
          <w:lang w:val="en-US"/>
        </w:rPr>
        <w:t>Director of the Legal Department</w:t>
      </w:r>
    </w:p>
    <w:p w:rsidR="00DB3608" w:rsidRPr="00111C26" w:rsidRDefault="00111C26" w:rsidP="00DB3608">
      <w:pPr>
        <w:spacing w:after="0" w:line="240" w:lineRule="auto"/>
        <w:rPr>
          <w:lang w:val="en-US"/>
        </w:rPr>
      </w:pPr>
      <w:r w:rsidRPr="00111C26">
        <w:rPr>
          <w:lang w:val="en-US"/>
        </w:rPr>
        <w:t>Ministry of the Environment</w:t>
      </w:r>
    </w:p>
    <w:p w:rsidR="00DB3608" w:rsidRPr="00AE7D4E" w:rsidRDefault="00DB3608" w:rsidP="00DB3608">
      <w:pPr>
        <w:spacing w:after="0" w:line="240" w:lineRule="auto"/>
        <w:rPr>
          <w:b/>
          <w:lang w:val="en-US"/>
        </w:rPr>
      </w:pPr>
      <w:r w:rsidRPr="00AE7D4E">
        <w:rPr>
          <w:b/>
          <w:lang w:val="en-US"/>
        </w:rPr>
        <w:t>Per</w:t>
      </w:r>
      <w:r w:rsidR="00111C26" w:rsidRPr="00AE7D4E">
        <w:rPr>
          <w:b/>
          <w:lang w:val="en-US"/>
        </w:rPr>
        <w:t>u</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r w:rsidRPr="00AE7D4E">
        <w:rPr>
          <w:lang w:val="en-US"/>
        </w:rPr>
        <w:t>Julio Guzmán</w:t>
      </w:r>
    </w:p>
    <w:p w:rsidR="00DB3608" w:rsidRPr="00111C26" w:rsidRDefault="00111C26" w:rsidP="00DB3608">
      <w:pPr>
        <w:spacing w:after="0" w:line="240" w:lineRule="auto"/>
        <w:rPr>
          <w:lang w:val="en-US"/>
        </w:rPr>
      </w:pPr>
      <w:r w:rsidRPr="00111C26">
        <w:rPr>
          <w:lang w:val="en-US"/>
        </w:rPr>
        <w:t>Prosecutor</w:t>
      </w:r>
    </w:p>
    <w:p w:rsidR="00DB3608" w:rsidRPr="00111C26" w:rsidRDefault="00111C26" w:rsidP="00DB3608">
      <w:pPr>
        <w:spacing w:after="0" w:line="240" w:lineRule="auto"/>
        <w:rPr>
          <w:lang w:val="en-US"/>
        </w:rPr>
      </w:pPr>
      <w:r w:rsidRPr="00111C26">
        <w:rPr>
          <w:lang w:val="en-US"/>
        </w:rPr>
        <w:t>Ministry of the Environment</w:t>
      </w:r>
    </w:p>
    <w:p w:rsidR="00DB3608" w:rsidRPr="00111C26" w:rsidRDefault="00DB3608" w:rsidP="00DB3608">
      <w:pPr>
        <w:spacing w:after="0" w:line="240" w:lineRule="auto"/>
        <w:rPr>
          <w:b/>
          <w:lang w:val="en-US"/>
        </w:rPr>
      </w:pPr>
      <w:r w:rsidRPr="00111C26">
        <w:rPr>
          <w:b/>
          <w:lang w:val="en-US"/>
        </w:rPr>
        <w:t>Per</w:t>
      </w:r>
      <w:r w:rsidR="00111C26" w:rsidRPr="00111C26">
        <w:rPr>
          <w:b/>
          <w:lang w:val="en-US"/>
        </w:rPr>
        <w:t>u</w:t>
      </w:r>
    </w:p>
    <w:p w:rsidR="00DB3608" w:rsidRPr="00111C26" w:rsidRDefault="00DB3608" w:rsidP="00DB3608">
      <w:pPr>
        <w:spacing w:after="0" w:line="240" w:lineRule="auto"/>
        <w:rPr>
          <w:lang w:val="en-US"/>
        </w:rPr>
      </w:pPr>
      <w:r w:rsidRPr="00111C26">
        <w:rPr>
          <w:lang w:val="en-US"/>
        </w:rPr>
        <w:tab/>
      </w:r>
    </w:p>
    <w:p w:rsidR="00DB3608" w:rsidRPr="00AE7D4E" w:rsidRDefault="00DB3608" w:rsidP="00DB3608">
      <w:pPr>
        <w:spacing w:after="0" w:line="240" w:lineRule="auto"/>
        <w:rPr>
          <w:lang w:val="en-US"/>
        </w:rPr>
      </w:pPr>
      <w:r w:rsidRPr="00AE7D4E">
        <w:rPr>
          <w:lang w:val="en-US"/>
        </w:rPr>
        <w:t xml:space="preserve">Carlos </w:t>
      </w:r>
      <w:proofErr w:type="spellStart"/>
      <w:r w:rsidRPr="00AE7D4E">
        <w:rPr>
          <w:lang w:val="en-US"/>
        </w:rPr>
        <w:t>Jesús</w:t>
      </w:r>
      <w:proofErr w:type="spellEnd"/>
      <w:r w:rsidRPr="00AE7D4E">
        <w:rPr>
          <w:lang w:val="en-US"/>
        </w:rPr>
        <w:t xml:space="preserve"> Rossi Covarrubias</w:t>
      </w:r>
    </w:p>
    <w:p w:rsidR="00DB3608" w:rsidRPr="00111C26" w:rsidRDefault="00111C26" w:rsidP="00DB3608">
      <w:pPr>
        <w:spacing w:after="0" w:line="240" w:lineRule="auto"/>
        <w:rPr>
          <w:lang w:val="en-US"/>
        </w:rPr>
      </w:pPr>
      <w:r w:rsidRPr="00111C26">
        <w:rPr>
          <w:lang w:val="en-US"/>
        </w:rPr>
        <w:t>Offic</w:t>
      </w:r>
      <w:r w:rsidR="00335DA4">
        <w:rPr>
          <w:lang w:val="en-US"/>
        </w:rPr>
        <w:t>er</w:t>
      </w:r>
      <w:r w:rsidRPr="00111C26">
        <w:rPr>
          <w:lang w:val="en-US"/>
        </w:rPr>
        <w:t xml:space="preserve"> of the Department of the Environment</w:t>
      </w:r>
    </w:p>
    <w:p w:rsidR="00DB3608" w:rsidRPr="00AE7D4E" w:rsidRDefault="00111C26" w:rsidP="00DB3608">
      <w:pPr>
        <w:spacing w:after="0" w:line="240" w:lineRule="auto"/>
        <w:rPr>
          <w:lang w:val="en-US"/>
        </w:rPr>
      </w:pPr>
      <w:r w:rsidRPr="00AE7D4E">
        <w:rPr>
          <w:lang w:val="en-US"/>
        </w:rPr>
        <w:t>Ministry of Foreign Affairs</w:t>
      </w:r>
    </w:p>
    <w:p w:rsidR="00DB3608" w:rsidRPr="00AE7D4E" w:rsidRDefault="00DB3608" w:rsidP="00DB3608">
      <w:pPr>
        <w:spacing w:after="0" w:line="240" w:lineRule="auto"/>
        <w:rPr>
          <w:b/>
          <w:lang w:val="en-US"/>
        </w:rPr>
      </w:pPr>
      <w:r w:rsidRPr="00AE7D4E">
        <w:rPr>
          <w:b/>
          <w:lang w:val="en-US"/>
        </w:rPr>
        <w:t>Per</w:t>
      </w:r>
      <w:r w:rsidR="00111C26" w:rsidRPr="00AE7D4E">
        <w:rPr>
          <w:b/>
          <w:lang w:val="en-US"/>
        </w:rPr>
        <w:t>u</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r w:rsidRPr="00AE7D4E">
        <w:rPr>
          <w:lang w:val="en-US"/>
        </w:rPr>
        <w:t xml:space="preserve">Carmen Arias </w:t>
      </w:r>
      <w:proofErr w:type="spellStart"/>
      <w:r w:rsidRPr="00AE7D4E">
        <w:rPr>
          <w:lang w:val="en-US"/>
        </w:rPr>
        <w:t>Otarola</w:t>
      </w:r>
      <w:proofErr w:type="spellEnd"/>
    </w:p>
    <w:p w:rsidR="00DB3608" w:rsidRPr="00111C26" w:rsidRDefault="00111C26" w:rsidP="00DB3608">
      <w:pPr>
        <w:spacing w:after="0" w:line="240" w:lineRule="auto"/>
        <w:rPr>
          <w:lang w:val="en-US"/>
        </w:rPr>
      </w:pPr>
      <w:r w:rsidRPr="00111C26">
        <w:rPr>
          <w:lang w:val="en-US"/>
        </w:rPr>
        <w:t>Offic</w:t>
      </w:r>
      <w:r w:rsidR="00335DA4">
        <w:rPr>
          <w:lang w:val="en-US"/>
        </w:rPr>
        <w:t>er</w:t>
      </w:r>
      <w:r w:rsidRPr="00111C26">
        <w:rPr>
          <w:lang w:val="en-US"/>
        </w:rPr>
        <w:t xml:space="preserve"> of the Department of the Environment</w:t>
      </w:r>
    </w:p>
    <w:p w:rsidR="00DB3608" w:rsidRPr="00AE7D4E" w:rsidRDefault="00111C26" w:rsidP="00DB3608">
      <w:pPr>
        <w:spacing w:after="0" w:line="240" w:lineRule="auto"/>
        <w:rPr>
          <w:lang w:val="en-US"/>
        </w:rPr>
      </w:pPr>
      <w:r w:rsidRPr="00AE7D4E">
        <w:rPr>
          <w:lang w:val="en-US"/>
        </w:rPr>
        <w:t>Ministry of Foreign Affairs</w:t>
      </w:r>
    </w:p>
    <w:p w:rsidR="00DB3608" w:rsidRPr="00AE7D4E" w:rsidRDefault="00DB3608" w:rsidP="00DB3608">
      <w:pPr>
        <w:spacing w:after="0" w:line="240" w:lineRule="auto"/>
        <w:rPr>
          <w:b/>
          <w:lang w:val="en-US"/>
        </w:rPr>
      </w:pPr>
      <w:r w:rsidRPr="00AE7D4E">
        <w:rPr>
          <w:b/>
          <w:lang w:val="en-US"/>
        </w:rPr>
        <w:t>Per</w:t>
      </w:r>
      <w:r w:rsidR="00111C26" w:rsidRPr="00AE7D4E">
        <w:rPr>
          <w:b/>
          <w:lang w:val="en-US"/>
        </w:rPr>
        <w:t>u</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r w:rsidRPr="00AE7D4E">
        <w:rPr>
          <w:lang w:val="en-US"/>
        </w:rPr>
        <w:t xml:space="preserve">Guillermo Vega </w:t>
      </w:r>
      <w:proofErr w:type="spellStart"/>
      <w:r w:rsidRPr="00AE7D4E">
        <w:rPr>
          <w:lang w:val="en-US"/>
        </w:rPr>
        <w:t>Espejo</w:t>
      </w:r>
      <w:proofErr w:type="spellEnd"/>
    </w:p>
    <w:p w:rsidR="00DB3608" w:rsidRPr="00111C26" w:rsidRDefault="00111C26" w:rsidP="00DB3608">
      <w:pPr>
        <w:spacing w:after="0" w:line="240" w:lineRule="auto"/>
        <w:rPr>
          <w:lang w:val="en-US"/>
        </w:rPr>
      </w:pPr>
      <w:r w:rsidRPr="00111C26">
        <w:rPr>
          <w:lang w:val="en-US"/>
        </w:rPr>
        <w:t>Advisor for the Department of the Environment</w:t>
      </w:r>
    </w:p>
    <w:p w:rsidR="00DB3608" w:rsidRPr="00AE7D4E" w:rsidRDefault="00111C26" w:rsidP="00DB3608">
      <w:pPr>
        <w:spacing w:after="0" w:line="240" w:lineRule="auto"/>
        <w:rPr>
          <w:lang w:val="en-US"/>
        </w:rPr>
      </w:pPr>
      <w:r w:rsidRPr="00AE7D4E">
        <w:rPr>
          <w:lang w:val="en-US"/>
        </w:rPr>
        <w:t>Ministry of Foreign Affairs</w:t>
      </w:r>
    </w:p>
    <w:p w:rsidR="00DB3608" w:rsidRPr="00AE7D4E" w:rsidRDefault="00DB3608" w:rsidP="00DB3608">
      <w:pPr>
        <w:spacing w:after="0" w:line="240" w:lineRule="auto"/>
        <w:rPr>
          <w:b/>
          <w:lang w:val="en-US"/>
        </w:rPr>
      </w:pPr>
      <w:r w:rsidRPr="00AE7D4E">
        <w:rPr>
          <w:b/>
          <w:lang w:val="en-US"/>
        </w:rPr>
        <w:t>Per</w:t>
      </w:r>
      <w:r w:rsidR="00111C26" w:rsidRPr="00AE7D4E">
        <w:rPr>
          <w:b/>
          <w:lang w:val="en-US"/>
        </w:rPr>
        <w:t>u</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r w:rsidRPr="00AE7D4E">
        <w:rPr>
          <w:lang w:val="en-US"/>
        </w:rPr>
        <w:t xml:space="preserve">Flor de Liz </w:t>
      </w:r>
      <w:proofErr w:type="spellStart"/>
      <w:r w:rsidRPr="00AE7D4E">
        <w:rPr>
          <w:lang w:val="en-US"/>
        </w:rPr>
        <w:t>Tica</w:t>
      </w:r>
      <w:proofErr w:type="spellEnd"/>
    </w:p>
    <w:p w:rsidR="00DB3608" w:rsidRPr="00111C26" w:rsidRDefault="00111C26" w:rsidP="00DB3608">
      <w:pPr>
        <w:spacing w:after="0" w:line="240" w:lineRule="auto"/>
        <w:rPr>
          <w:lang w:val="en-US"/>
        </w:rPr>
      </w:pPr>
      <w:r w:rsidRPr="00111C26">
        <w:rPr>
          <w:lang w:val="en-US"/>
        </w:rPr>
        <w:t>Coordinator for the Department of the Environment</w:t>
      </w:r>
    </w:p>
    <w:p w:rsidR="00DB3608" w:rsidRPr="00AE7D4E" w:rsidRDefault="00111C26" w:rsidP="00DB3608">
      <w:pPr>
        <w:spacing w:after="0" w:line="240" w:lineRule="auto"/>
        <w:rPr>
          <w:lang w:val="en-US"/>
        </w:rPr>
      </w:pPr>
      <w:r w:rsidRPr="00AE7D4E">
        <w:rPr>
          <w:lang w:val="en-US"/>
        </w:rPr>
        <w:t>Ministry of Foreign Affairs</w:t>
      </w:r>
    </w:p>
    <w:p w:rsidR="00DB3608" w:rsidRPr="00AE7D4E" w:rsidRDefault="00DB3608" w:rsidP="00DB3608">
      <w:pPr>
        <w:spacing w:after="0" w:line="240" w:lineRule="auto"/>
        <w:rPr>
          <w:b/>
          <w:lang w:val="en-US"/>
        </w:rPr>
      </w:pPr>
      <w:r w:rsidRPr="00AE7D4E">
        <w:rPr>
          <w:b/>
          <w:lang w:val="en-US"/>
        </w:rPr>
        <w:t>Per</w:t>
      </w:r>
      <w:r w:rsidR="00111C26" w:rsidRPr="00AE7D4E">
        <w:rPr>
          <w:b/>
          <w:lang w:val="en-US"/>
        </w:rPr>
        <w:t>u</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r w:rsidRPr="00AE7D4E">
        <w:rPr>
          <w:lang w:val="en-US"/>
        </w:rPr>
        <w:t xml:space="preserve">María Luisa Segura </w:t>
      </w:r>
      <w:proofErr w:type="spellStart"/>
      <w:r w:rsidRPr="00AE7D4E">
        <w:rPr>
          <w:lang w:val="en-US"/>
        </w:rPr>
        <w:t>Anchante</w:t>
      </w:r>
      <w:proofErr w:type="spellEnd"/>
    </w:p>
    <w:p w:rsidR="00DB3608" w:rsidRPr="00111C26" w:rsidRDefault="00111C26" w:rsidP="00DB3608">
      <w:pPr>
        <w:spacing w:after="0" w:line="240" w:lineRule="auto"/>
        <w:rPr>
          <w:lang w:val="en-US"/>
        </w:rPr>
      </w:pPr>
      <w:r w:rsidRPr="00111C26">
        <w:rPr>
          <w:lang w:val="en-US"/>
        </w:rPr>
        <w:t>Assistant of the Department of the Environment</w:t>
      </w:r>
    </w:p>
    <w:p w:rsidR="00DB3608" w:rsidRPr="00AE7D4E" w:rsidRDefault="00111C26" w:rsidP="00DB3608">
      <w:pPr>
        <w:spacing w:after="0" w:line="240" w:lineRule="auto"/>
        <w:rPr>
          <w:lang w:val="en-US"/>
        </w:rPr>
      </w:pPr>
      <w:r w:rsidRPr="00AE7D4E">
        <w:rPr>
          <w:lang w:val="en-US"/>
        </w:rPr>
        <w:t>Ministry of Foreign Affairs</w:t>
      </w:r>
    </w:p>
    <w:p w:rsidR="00DB3608" w:rsidRPr="00AE7D4E" w:rsidRDefault="00DB3608" w:rsidP="00DB3608">
      <w:pPr>
        <w:spacing w:after="0" w:line="240" w:lineRule="auto"/>
        <w:rPr>
          <w:b/>
          <w:lang w:val="en-US"/>
        </w:rPr>
      </w:pPr>
      <w:r w:rsidRPr="00AE7D4E">
        <w:rPr>
          <w:b/>
          <w:lang w:val="en-US"/>
        </w:rPr>
        <w:lastRenderedPageBreak/>
        <w:t>Per</w:t>
      </w:r>
      <w:r w:rsidR="00111C26" w:rsidRPr="00AE7D4E">
        <w:rPr>
          <w:b/>
          <w:lang w:val="en-US"/>
        </w:rPr>
        <w:t>u</w:t>
      </w:r>
    </w:p>
    <w:p w:rsidR="00DB3608" w:rsidRPr="00AE7D4E" w:rsidRDefault="00DB3608" w:rsidP="00DB3608">
      <w:pPr>
        <w:spacing w:after="0" w:line="240" w:lineRule="auto"/>
        <w:rPr>
          <w:lang w:val="en-US"/>
        </w:rPr>
      </w:pPr>
    </w:p>
    <w:p w:rsidR="00DB3608" w:rsidRPr="00AE7D4E" w:rsidRDefault="00DB3608" w:rsidP="00DB3608">
      <w:pPr>
        <w:spacing w:after="0" w:line="240" w:lineRule="auto"/>
        <w:rPr>
          <w:lang w:val="en-US"/>
        </w:rPr>
      </w:pPr>
      <w:proofErr w:type="spellStart"/>
      <w:r w:rsidRPr="00AE7D4E">
        <w:rPr>
          <w:lang w:val="en-US"/>
        </w:rPr>
        <w:t>Jerónimo</w:t>
      </w:r>
      <w:proofErr w:type="spellEnd"/>
      <w:r w:rsidRPr="00AE7D4E">
        <w:rPr>
          <w:lang w:val="en-US"/>
        </w:rPr>
        <w:t xml:space="preserve"> </w:t>
      </w:r>
      <w:proofErr w:type="spellStart"/>
      <w:r w:rsidRPr="00AE7D4E">
        <w:rPr>
          <w:lang w:val="en-US"/>
        </w:rPr>
        <w:t>Chiarella</w:t>
      </w:r>
      <w:proofErr w:type="spellEnd"/>
    </w:p>
    <w:p w:rsidR="00DB3608" w:rsidRPr="00111C26" w:rsidRDefault="00111C26" w:rsidP="00DB3608">
      <w:pPr>
        <w:spacing w:after="0" w:line="240" w:lineRule="auto"/>
        <w:rPr>
          <w:lang w:val="en-US"/>
        </w:rPr>
      </w:pPr>
      <w:r w:rsidRPr="00111C26">
        <w:rPr>
          <w:lang w:val="en-US"/>
        </w:rPr>
        <w:t>Research Coordinator</w:t>
      </w:r>
    </w:p>
    <w:p w:rsidR="00DB3608" w:rsidRPr="00111C26" w:rsidRDefault="00111C26" w:rsidP="00DB3608">
      <w:pPr>
        <w:spacing w:after="0" w:line="240" w:lineRule="auto"/>
        <w:rPr>
          <w:lang w:val="en-US"/>
        </w:rPr>
      </w:pPr>
      <w:r w:rsidRPr="00111C26">
        <w:rPr>
          <w:lang w:val="en-US"/>
        </w:rPr>
        <w:t>Ministry of the Environment</w:t>
      </w:r>
    </w:p>
    <w:p w:rsidR="00DB3608" w:rsidRPr="00AE7D4E" w:rsidRDefault="00DB3608" w:rsidP="00DB3608">
      <w:pPr>
        <w:spacing w:after="0" w:line="240" w:lineRule="auto"/>
        <w:rPr>
          <w:b/>
          <w:lang w:val="en-US"/>
        </w:rPr>
      </w:pPr>
      <w:r w:rsidRPr="00AE7D4E">
        <w:rPr>
          <w:b/>
          <w:lang w:val="en-US"/>
        </w:rPr>
        <w:t>Per</w:t>
      </w:r>
      <w:r w:rsidR="00111C26" w:rsidRPr="00AE7D4E">
        <w:rPr>
          <w:b/>
          <w:lang w:val="en-US"/>
        </w:rPr>
        <w:t>u</w:t>
      </w:r>
    </w:p>
    <w:p w:rsidR="00DB3608" w:rsidRPr="00AE7D4E" w:rsidRDefault="00DB3608" w:rsidP="00DB3608">
      <w:pPr>
        <w:spacing w:after="0" w:line="240" w:lineRule="auto"/>
        <w:rPr>
          <w:lang w:val="en-US"/>
        </w:rPr>
      </w:pPr>
    </w:p>
    <w:p w:rsidR="00DB3608" w:rsidRPr="00AE7D4E" w:rsidRDefault="00DB3608" w:rsidP="00DB3608">
      <w:pPr>
        <w:spacing w:after="0" w:line="240" w:lineRule="auto"/>
        <w:rPr>
          <w:lang w:val="en-US"/>
        </w:rPr>
      </w:pPr>
      <w:proofErr w:type="spellStart"/>
      <w:r w:rsidRPr="00AE7D4E">
        <w:rPr>
          <w:lang w:val="en-US"/>
        </w:rPr>
        <w:t>Nedda</w:t>
      </w:r>
      <w:proofErr w:type="spellEnd"/>
      <w:r w:rsidRPr="00AE7D4E">
        <w:rPr>
          <w:lang w:val="en-US"/>
        </w:rPr>
        <w:t xml:space="preserve"> Angulo</w:t>
      </w:r>
    </w:p>
    <w:p w:rsidR="00DB3608" w:rsidRPr="00335DA4" w:rsidRDefault="00111C26" w:rsidP="00DB3608">
      <w:pPr>
        <w:spacing w:after="0" w:line="240" w:lineRule="auto"/>
        <w:rPr>
          <w:lang w:val="en-US"/>
        </w:rPr>
      </w:pPr>
      <w:r w:rsidRPr="00335DA4">
        <w:rPr>
          <w:lang w:val="en-US"/>
        </w:rPr>
        <w:t>Environmental Culture and Citizenship S</w:t>
      </w:r>
      <w:r w:rsidR="00335DA4" w:rsidRPr="00335DA4">
        <w:rPr>
          <w:lang w:val="en-US"/>
        </w:rPr>
        <w:t>pecialist</w:t>
      </w:r>
    </w:p>
    <w:p w:rsidR="00DB3608" w:rsidRPr="00335DA4" w:rsidRDefault="00335DA4" w:rsidP="00DB3608">
      <w:pPr>
        <w:spacing w:after="0" w:line="240" w:lineRule="auto"/>
        <w:rPr>
          <w:lang w:val="en-US"/>
        </w:rPr>
      </w:pPr>
      <w:r w:rsidRPr="00335DA4">
        <w:rPr>
          <w:lang w:val="en-US"/>
        </w:rPr>
        <w:t>Ministry of the Environment</w:t>
      </w:r>
    </w:p>
    <w:p w:rsidR="00DB3608" w:rsidRPr="00AE7D4E" w:rsidRDefault="00DB3608" w:rsidP="00DB3608">
      <w:pPr>
        <w:spacing w:after="0" w:line="240" w:lineRule="auto"/>
        <w:rPr>
          <w:b/>
          <w:lang w:val="en-US"/>
        </w:rPr>
      </w:pPr>
      <w:r w:rsidRPr="00AE7D4E">
        <w:rPr>
          <w:b/>
          <w:lang w:val="en-US"/>
        </w:rPr>
        <w:t>Per</w:t>
      </w:r>
      <w:r w:rsidR="00335DA4" w:rsidRPr="00AE7D4E">
        <w:rPr>
          <w:b/>
          <w:lang w:val="en-US"/>
        </w:rPr>
        <w:t>u</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p>
    <w:p w:rsidR="00DB3608" w:rsidRPr="00335DA4" w:rsidRDefault="00DB3608" w:rsidP="00DB3608">
      <w:pPr>
        <w:spacing w:after="0" w:line="240" w:lineRule="auto"/>
        <w:rPr>
          <w:lang w:val="en-US"/>
        </w:rPr>
      </w:pPr>
      <w:r w:rsidRPr="00335DA4">
        <w:rPr>
          <w:lang w:val="en-US"/>
        </w:rPr>
        <w:t>Feria Narcisse-Gaston</w:t>
      </w:r>
    </w:p>
    <w:p w:rsidR="00DB3608" w:rsidRPr="00335DA4" w:rsidRDefault="00335DA4" w:rsidP="00DB3608">
      <w:pPr>
        <w:spacing w:after="0" w:line="240" w:lineRule="auto"/>
        <w:rPr>
          <w:lang w:val="en-US"/>
        </w:rPr>
      </w:pPr>
      <w:r w:rsidRPr="00335DA4">
        <w:rPr>
          <w:lang w:val="en-US"/>
        </w:rPr>
        <w:t>Offic</w:t>
      </w:r>
      <w:r>
        <w:rPr>
          <w:lang w:val="en-US"/>
        </w:rPr>
        <w:t>er</w:t>
      </w:r>
      <w:r w:rsidRPr="00335DA4">
        <w:rPr>
          <w:lang w:val="en-US"/>
        </w:rPr>
        <w:t xml:space="preserve"> of Environmental Education</w:t>
      </w:r>
    </w:p>
    <w:p w:rsidR="00DB3608" w:rsidRPr="00335DA4" w:rsidRDefault="00335DA4" w:rsidP="00DB3608">
      <w:pPr>
        <w:spacing w:after="0" w:line="240" w:lineRule="auto"/>
        <w:rPr>
          <w:lang w:val="en-US"/>
        </w:rPr>
      </w:pPr>
      <w:r w:rsidRPr="00335DA4">
        <w:rPr>
          <w:lang w:val="en-US"/>
        </w:rPr>
        <w:t>Ministry of Sustainable Development, Energy, Science and Technology</w:t>
      </w:r>
    </w:p>
    <w:p w:rsidR="00DB3608" w:rsidRPr="00AE7D4E" w:rsidRDefault="00DB3608" w:rsidP="00DB3608">
      <w:pPr>
        <w:spacing w:after="0" w:line="240" w:lineRule="auto"/>
        <w:rPr>
          <w:b/>
          <w:lang w:val="en-US"/>
        </w:rPr>
      </w:pPr>
      <w:r w:rsidRPr="00AE7D4E">
        <w:rPr>
          <w:b/>
          <w:lang w:val="en-US"/>
        </w:rPr>
        <w:t>S</w:t>
      </w:r>
      <w:r w:rsidR="00335DA4" w:rsidRPr="00AE7D4E">
        <w:rPr>
          <w:b/>
          <w:lang w:val="en-US"/>
        </w:rPr>
        <w:t>aint Lucia</w:t>
      </w:r>
    </w:p>
    <w:p w:rsidR="00DB3608" w:rsidRPr="00AE7D4E" w:rsidRDefault="00DB3608" w:rsidP="00DB3608">
      <w:pPr>
        <w:spacing w:after="0" w:line="240" w:lineRule="auto"/>
        <w:rPr>
          <w:lang w:val="en-US"/>
        </w:rPr>
      </w:pPr>
    </w:p>
    <w:p w:rsidR="00DB3608" w:rsidRPr="00AE7D4E" w:rsidRDefault="00DB3608" w:rsidP="00DB3608">
      <w:pPr>
        <w:spacing w:after="0" w:line="240" w:lineRule="auto"/>
        <w:rPr>
          <w:lang w:val="en-US"/>
        </w:rPr>
      </w:pPr>
      <w:proofErr w:type="spellStart"/>
      <w:r w:rsidRPr="00AE7D4E">
        <w:rPr>
          <w:lang w:val="en-US"/>
        </w:rPr>
        <w:t>Rueanne</w:t>
      </w:r>
      <w:proofErr w:type="spellEnd"/>
      <w:r w:rsidRPr="00AE7D4E">
        <w:rPr>
          <w:lang w:val="en-US"/>
        </w:rPr>
        <w:t xml:space="preserve"> Haynes</w:t>
      </w:r>
    </w:p>
    <w:p w:rsidR="00DB3608" w:rsidRPr="00335DA4" w:rsidRDefault="00335DA4" w:rsidP="00DB3608">
      <w:pPr>
        <w:spacing w:after="0" w:line="240" w:lineRule="auto"/>
        <w:rPr>
          <w:lang w:val="en-US"/>
        </w:rPr>
      </w:pPr>
      <w:r w:rsidRPr="00335DA4">
        <w:rPr>
          <w:lang w:val="en-US"/>
        </w:rPr>
        <w:t>Second Secretary</w:t>
      </w:r>
    </w:p>
    <w:p w:rsidR="00DB3608" w:rsidRPr="00335DA4" w:rsidRDefault="00335DA4" w:rsidP="00DB3608">
      <w:pPr>
        <w:spacing w:after="0" w:line="240" w:lineRule="auto"/>
        <w:rPr>
          <w:lang w:val="en-US"/>
        </w:rPr>
      </w:pPr>
      <w:r w:rsidRPr="00335DA4">
        <w:rPr>
          <w:lang w:val="en-US"/>
        </w:rPr>
        <w:t>Permanent Mission of Trinidad and Tobago for the United Nations</w:t>
      </w:r>
    </w:p>
    <w:p w:rsidR="00DB3608" w:rsidRPr="00AE7D4E" w:rsidRDefault="00DB3608" w:rsidP="00DB3608">
      <w:pPr>
        <w:spacing w:after="0" w:line="240" w:lineRule="auto"/>
        <w:rPr>
          <w:b/>
          <w:lang w:val="en-US"/>
        </w:rPr>
      </w:pPr>
      <w:r w:rsidRPr="00AE7D4E">
        <w:rPr>
          <w:b/>
          <w:lang w:val="en-US"/>
        </w:rPr>
        <w:t xml:space="preserve">Trinidad </w:t>
      </w:r>
      <w:r w:rsidR="00335DA4" w:rsidRPr="00AE7D4E">
        <w:rPr>
          <w:b/>
          <w:lang w:val="en-US"/>
        </w:rPr>
        <w:t>and</w:t>
      </w:r>
      <w:r w:rsidRPr="00AE7D4E">
        <w:rPr>
          <w:b/>
          <w:lang w:val="en-US"/>
        </w:rPr>
        <w:t xml:space="preserve"> </w:t>
      </w:r>
      <w:r w:rsidR="00666C1A" w:rsidRPr="00AE7D4E">
        <w:rPr>
          <w:b/>
          <w:lang w:val="en-US"/>
        </w:rPr>
        <w:t>Tobago</w:t>
      </w:r>
    </w:p>
    <w:p w:rsidR="00DB3608" w:rsidRPr="00AE7D4E" w:rsidRDefault="00DB3608" w:rsidP="00DB3608">
      <w:pPr>
        <w:spacing w:after="0" w:line="240" w:lineRule="auto"/>
        <w:rPr>
          <w:lang w:val="en-US"/>
        </w:rPr>
      </w:pPr>
    </w:p>
    <w:p w:rsidR="00DB3608" w:rsidRPr="00AE7D4E" w:rsidRDefault="00DB3608" w:rsidP="00DB3608">
      <w:pPr>
        <w:spacing w:after="0" w:line="240" w:lineRule="auto"/>
        <w:rPr>
          <w:lang w:val="en-US"/>
        </w:rPr>
      </w:pPr>
      <w:r w:rsidRPr="00AE7D4E">
        <w:rPr>
          <w:lang w:val="en-US"/>
        </w:rPr>
        <w:t xml:space="preserve">Alison </w:t>
      </w:r>
      <w:proofErr w:type="spellStart"/>
      <w:r w:rsidRPr="00AE7D4E">
        <w:rPr>
          <w:lang w:val="en-US"/>
        </w:rPr>
        <w:t>Graña</w:t>
      </w:r>
      <w:proofErr w:type="spellEnd"/>
    </w:p>
    <w:p w:rsidR="008C0F8C" w:rsidRPr="006408FE" w:rsidRDefault="00335DA4" w:rsidP="00DB3608">
      <w:pPr>
        <w:spacing w:after="0" w:line="240" w:lineRule="auto"/>
        <w:rPr>
          <w:lang w:val="en-US"/>
        </w:rPr>
      </w:pPr>
      <w:r w:rsidRPr="006408FE">
        <w:rPr>
          <w:lang w:val="en-US"/>
        </w:rPr>
        <w:t>Secretar</w:t>
      </w:r>
      <w:r w:rsidR="006408FE">
        <w:rPr>
          <w:lang w:val="en-US"/>
        </w:rPr>
        <w:t>iat</w:t>
      </w:r>
      <w:r w:rsidRPr="006408FE">
        <w:rPr>
          <w:lang w:val="en-US"/>
        </w:rPr>
        <w:t xml:space="preserve"> of Foreign Affairs, Department of the Environment, Ministry of Foreign Affairs</w:t>
      </w:r>
    </w:p>
    <w:p w:rsidR="00DB3608" w:rsidRPr="00AE7D4E" w:rsidRDefault="00DB3608" w:rsidP="00DB3608">
      <w:pPr>
        <w:spacing w:after="0" w:line="240" w:lineRule="auto"/>
        <w:rPr>
          <w:b/>
          <w:lang w:val="en-US"/>
        </w:rPr>
      </w:pPr>
      <w:r w:rsidRPr="00AE7D4E">
        <w:rPr>
          <w:b/>
          <w:lang w:val="en-US"/>
        </w:rPr>
        <w:t>Uruguay</w:t>
      </w:r>
    </w:p>
    <w:p w:rsidR="00DB3608" w:rsidRPr="00AE7D4E" w:rsidRDefault="00DB3608" w:rsidP="00DB3608">
      <w:pPr>
        <w:spacing w:after="0" w:line="240" w:lineRule="auto"/>
        <w:rPr>
          <w:b/>
          <w:lang w:val="en-US"/>
        </w:rPr>
      </w:pPr>
    </w:p>
    <w:p w:rsidR="00DB3608" w:rsidRPr="00AE7D4E" w:rsidRDefault="00DB3608" w:rsidP="00DB3608">
      <w:pPr>
        <w:spacing w:after="0" w:line="240" w:lineRule="auto"/>
        <w:rPr>
          <w:lang w:val="en-US"/>
        </w:rPr>
      </w:pPr>
      <w:proofErr w:type="spellStart"/>
      <w:r w:rsidRPr="00AE7D4E">
        <w:rPr>
          <w:lang w:val="en-US"/>
        </w:rPr>
        <w:t>Jacintha</w:t>
      </w:r>
      <w:proofErr w:type="spellEnd"/>
      <w:r w:rsidRPr="00AE7D4E">
        <w:rPr>
          <w:lang w:val="en-US"/>
        </w:rPr>
        <w:t xml:space="preserve"> </w:t>
      </w:r>
      <w:proofErr w:type="spellStart"/>
      <w:r w:rsidRPr="00AE7D4E">
        <w:rPr>
          <w:lang w:val="en-US"/>
        </w:rPr>
        <w:t>Roschila</w:t>
      </w:r>
      <w:proofErr w:type="spellEnd"/>
      <w:r w:rsidRPr="00AE7D4E">
        <w:rPr>
          <w:lang w:val="en-US"/>
        </w:rPr>
        <w:t xml:space="preserve"> </w:t>
      </w:r>
      <w:proofErr w:type="spellStart"/>
      <w:r w:rsidRPr="00AE7D4E">
        <w:rPr>
          <w:lang w:val="en-US"/>
        </w:rPr>
        <w:t>Koemaire</w:t>
      </w:r>
      <w:proofErr w:type="spellEnd"/>
      <w:r w:rsidRPr="00AE7D4E">
        <w:rPr>
          <w:lang w:val="en-US"/>
        </w:rPr>
        <w:t xml:space="preserve"> </w:t>
      </w:r>
      <w:proofErr w:type="spellStart"/>
      <w:r w:rsidRPr="00AE7D4E">
        <w:rPr>
          <w:lang w:val="en-US"/>
        </w:rPr>
        <w:t>Asarfi</w:t>
      </w:r>
      <w:proofErr w:type="spellEnd"/>
    </w:p>
    <w:p w:rsidR="00DB3608" w:rsidRPr="006408FE" w:rsidRDefault="006408FE" w:rsidP="00DB3608">
      <w:pPr>
        <w:spacing w:after="0" w:line="240" w:lineRule="auto"/>
        <w:rPr>
          <w:lang w:val="en-US"/>
        </w:rPr>
      </w:pPr>
      <w:r w:rsidRPr="006408FE">
        <w:rPr>
          <w:lang w:val="en-US"/>
        </w:rPr>
        <w:t>Senior</w:t>
      </w:r>
      <w:r>
        <w:rPr>
          <w:lang w:val="en-US"/>
        </w:rPr>
        <w:t xml:space="preserve"> Advisor to the Coordinator of F</w:t>
      </w:r>
      <w:r w:rsidRPr="006408FE">
        <w:rPr>
          <w:lang w:val="en-US"/>
        </w:rPr>
        <w:t>oreign Policy</w:t>
      </w:r>
    </w:p>
    <w:p w:rsidR="00DB3608" w:rsidRPr="006408FE" w:rsidRDefault="006408FE" w:rsidP="00DB3608">
      <w:pPr>
        <w:spacing w:after="0" w:line="240" w:lineRule="auto"/>
        <w:rPr>
          <w:lang w:val="en-US"/>
        </w:rPr>
      </w:pPr>
      <w:r>
        <w:rPr>
          <w:lang w:val="en-US"/>
        </w:rPr>
        <w:t>Cabinet of the Presidency of the Republic</w:t>
      </w:r>
    </w:p>
    <w:p w:rsidR="00DB3608" w:rsidRPr="00AE7D4E" w:rsidRDefault="00DB3608" w:rsidP="00DB3608">
      <w:pPr>
        <w:spacing w:after="0" w:line="240" w:lineRule="auto"/>
        <w:rPr>
          <w:b/>
          <w:lang w:val="en-US"/>
        </w:rPr>
      </w:pPr>
      <w:r w:rsidRPr="00AE7D4E">
        <w:rPr>
          <w:b/>
          <w:lang w:val="en-US"/>
        </w:rPr>
        <w:t>Surinam</w:t>
      </w:r>
    </w:p>
    <w:p w:rsidR="00DB3608" w:rsidRPr="00AE7D4E" w:rsidRDefault="00DB3608" w:rsidP="00DB3608">
      <w:pPr>
        <w:spacing w:after="0" w:line="240" w:lineRule="auto"/>
        <w:rPr>
          <w:lang w:val="en-US"/>
        </w:rPr>
      </w:pPr>
    </w:p>
    <w:p w:rsidR="00DB3608" w:rsidRPr="00AE7D4E" w:rsidRDefault="00DB3608" w:rsidP="00DB3608">
      <w:pPr>
        <w:spacing w:after="0" w:line="240" w:lineRule="auto"/>
        <w:rPr>
          <w:lang w:val="en-US"/>
        </w:rPr>
      </w:pPr>
      <w:proofErr w:type="spellStart"/>
      <w:r w:rsidRPr="00AE7D4E">
        <w:rPr>
          <w:lang w:val="en-US"/>
        </w:rPr>
        <w:t>Haydi</w:t>
      </w:r>
      <w:proofErr w:type="spellEnd"/>
      <w:r w:rsidRPr="00AE7D4E">
        <w:rPr>
          <w:lang w:val="en-US"/>
        </w:rPr>
        <w:t xml:space="preserve"> </w:t>
      </w:r>
      <w:proofErr w:type="spellStart"/>
      <w:r w:rsidRPr="00AE7D4E">
        <w:rPr>
          <w:lang w:val="en-US"/>
        </w:rPr>
        <w:t>Jolanda</w:t>
      </w:r>
      <w:proofErr w:type="spellEnd"/>
      <w:r w:rsidRPr="00AE7D4E">
        <w:rPr>
          <w:lang w:val="en-US"/>
        </w:rPr>
        <w:t xml:space="preserve"> </w:t>
      </w:r>
      <w:proofErr w:type="spellStart"/>
      <w:r w:rsidRPr="00AE7D4E">
        <w:rPr>
          <w:lang w:val="en-US"/>
        </w:rPr>
        <w:t>Berrenstein</w:t>
      </w:r>
      <w:proofErr w:type="spellEnd"/>
    </w:p>
    <w:p w:rsidR="00DB3608" w:rsidRPr="006408FE" w:rsidRDefault="006408FE" w:rsidP="00DB3608">
      <w:pPr>
        <w:spacing w:after="0" w:line="240" w:lineRule="auto"/>
        <w:rPr>
          <w:lang w:val="en-US"/>
        </w:rPr>
      </w:pPr>
      <w:r w:rsidRPr="006408FE">
        <w:rPr>
          <w:lang w:val="en-US"/>
        </w:rPr>
        <w:t>Cabinet of the Presidency of the Republic</w:t>
      </w:r>
    </w:p>
    <w:p w:rsidR="00DB3608" w:rsidRDefault="00DB3608" w:rsidP="00A66A0A">
      <w:pPr>
        <w:spacing w:after="0" w:line="240" w:lineRule="auto"/>
        <w:rPr>
          <w:b/>
          <w:lang w:val="en-US"/>
        </w:rPr>
      </w:pPr>
      <w:r w:rsidRPr="00F22A69">
        <w:rPr>
          <w:b/>
          <w:lang w:val="en-US"/>
        </w:rPr>
        <w:t>Surinam</w:t>
      </w:r>
    </w:p>
    <w:p w:rsidR="00493505" w:rsidRDefault="00493505" w:rsidP="00A66A0A">
      <w:pPr>
        <w:spacing w:after="0" w:line="240" w:lineRule="auto"/>
        <w:rPr>
          <w:b/>
          <w:lang w:val="en-US"/>
        </w:rPr>
      </w:pPr>
    </w:p>
    <w:p w:rsidR="00493505" w:rsidRDefault="00493505" w:rsidP="00A66A0A">
      <w:pPr>
        <w:spacing w:after="0" w:line="240" w:lineRule="auto"/>
        <w:rPr>
          <w:b/>
          <w:lang w:val="en-US"/>
        </w:rPr>
      </w:pPr>
    </w:p>
    <w:p w:rsidR="00493505" w:rsidRDefault="00493505" w:rsidP="00A66A0A">
      <w:pPr>
        <w:spacing w:after="0" w:line="240" w:lineRule="auto"/>
        <w:rPr>
          <w:b/>
          <w:lang w:val="en-US"/>
        </w:rPr>
      </w:pPr>
    </w:p>
    <w:p w:rsidR="006408FE" w:rsidRDefault="006408FE" w:rsidP="00A66A0A">
      <w:pPr>
        <w:spacing w:after="0" w:line="240" w:lineRule="auto"/>
        <w:rPr>
          <w:b/>
          <w:lang w:val="en-US"/>
        </w:rPr>
      </w:pPr>
    </w:p>
    <w:p w:rsidR="00493505" w:rsidRDefault="00493505" w:rsidP="00A66A0A">
      <w:pPr>
        <w:spacing w:after="0" w:line="240" w:lineRule="auto"/>
        <w:rPr>
          <w:b/>
          <w:lang w:val="en-US"/>
        </w:rPr>
      </w:pPr>
    </w:p>
    <w:p w:rsidR="00493505" w:rsidRPr="00F22A69" w:rsidRDefault="00493505" w:rsidP="00A66A0A">
      <w:pPr>
        <w:spacing w:after="0" w:line="240" w:lineRule="auto"/>
        <w:rPr>
          <w:b/>
          <w:lang w:val="en-US"/>
        </w:rPr>
      </w:pPr>
    </w:p>
    <w:p w:rsidR="00766999" w:rsidRPr="00F22A69" w:rsidRDefault="00766999" w:rsidP="00DB3608">
      <w:pPr>
        <w:spacing w:after="0" w:line="240" w:lineRule="auto"/>
        <w:jc w:val="center"/>
        <w:rPr>
          <w:b/>
          <w:lang w:val="en-US"/>
        </w:rPr>
      </w:pPr>
    </w:p>
    <w:p w:rsidR="00766999" w:rsidRPr="00F22A69" w:rsidRDefault="00766999" w:rsidP="00DB3608">
      <w:pPr>
        <w:spacing w:after="0" w:line="240" w:lineRule="auto"/>
        <w:jc w:val="center"/>
        <w:rPr>
          <w:b/>
          <w:lang w:val="en-US"/>
        </w:rPr>
        <w:sectPr w:rsidR="00766999" w:rsidRPr="00F22A69" w:rsidSect="00766999">
          <w:type w:val="continuous"/>
          <w:pgSz w:w="12240" w:h="15840"/>
          <w:pgMar w:top="1440" w:right="1440" w:bottom="1440" w:left="1440" w:header="720" w:footer="720" w:gutter="0"/>
          <w:cols w:num="2" w:space="720"/>
          <w:docGrid w:linePitch="360"/>
        </w:sectPr>
      </w:pPr>
    </w:p>
    <w:p w:rsidR="00DB3608" w:rsidRPr="00F22A69" w:rsidRDefault="006408FE" w:rsidP="00DB3608">
      <w:pPr>
        <w:spacing w:after="0" w:line="240" w:lineRule="auto"/>
        <w:jc w:val="center"/>
        <w:rPr>
          <w:b/>
          <w:lang w:val="en-US"/>
        </w:rPr>
      </w:pPr>
      <w:r>
        <w:rPr>
          <w:b/>
          <w:lang w:val="en-US"/>
        </w:rPr>
        <w:lastRenderedPageBreak/>
        <w:t>CIVIL SOCIETY</w:t>
      </w:r>
    </w:p>
    <w:p w:rsidR="00766999" w:rsidRPr="00F22A69" w:rsidRDefault="00766999" w:rsidP="00DB3608">
      <w:pPr>
        <w:spacing w:after="0" w:line="240" w:lineRule="auto"/>
        <w:rPr>
          <w:lang w:val="en-US"/>
        </w:rPr>
      </w:pPr>
    </w:p>
    <w:p w:rsidR="00766999" w:rsidRPr="00F22A69" w:rsidRDefault="00766999" w:rsidP="00DB3608">
      <w:pPr>
        <w:spacing w:after="0" w:line="240" w:lineRule="auto"/>
        <w:rPr>
          <w:lang w:val="en-US"/>
        </w:rPr>
        <w:sectPr w:rsidR="00766999" w:rsidRPr="00F22A69" w:rsidSect="00766999">
          <w:type w:val="continuous"/>
          <w:pgSz w:w="12240" w:h="15840"/>
          <w:pgMar w:top="1440" w:right="1440" w:bottom="1440" w:left="1440" w:header="720" w:footer="720" w:gutter="0"/>
          <w:cols w:space="720"/>
          <w:docGrid w:linePitch="360"/>
        </w:sectPr>
      </w:pPr>
    </w:p>
    <w:p w:rsidR="00766999" w:rsidRPr="00F22A69" w:rsidRDefault="00766999" w:rsidP="00DB3608">
      <w:pPr>
        <w:spacing w:after="0" w:line="240" w:lineRule="auto"/>
        <w:rPr>
          <w:lang w:val="en-US"/>
        </w:rPr>
      </w:pPr>
    </w:p>
    <w:p w:rsidR="00DB3608" w:rsidRPr="00F22A69" w:rsidRDefault="00DB3608" w:rsidP="00DB3608">
      <w:pPr>
        <w:spacing w:after="0" w:line="240" w:lineRule="auto"/>
        <w:rPr>
          <w:lang w:val="en-US"/>
        </w:rPr>
      </w:pPr>
      <w:r w:rsidRPr="00F22A69">
        <w:rPr>
          <w:lang w:val="en-US"/>
        </w:rPr>
        <w:t>Candy González</w:t>
      </w:r>
    </w:p>
    <w:p w:rsidR="00DB3608" w:rsidRPr="00F22A69" w:rsidRDefault="00DB3608" w:rsidP="00DB3608">
      <w:pPr>
        <w:spacing w:after="0" w:line="240" w:lineRule="auto"/>
        <w:rPr>
          <w:lang w:val="en-US"/>
        </w:rPr>
      </w:pPr>
      <w:r w:rsidRPr="00F22A69">
        <w:rPr>
          <w:lang w:val="en-US"/>
        </w:rPr>
        <w:t>Belize Institute of Environmental Law and Policy</w:t>
      </w:r>
    </w:p>
    <w:p w:rsidR="00DB3608" w:rsidRDefault="00241E41" w:rsidP="00DB3608">
      <w:pPr>
        <w:spacing w:after="0" w:line="240" w:lineRule="auto"/>
      </w:pPr>
      <w:r>
        <w:t>E-mail</w:t>
      </w:r>
      <w:r w:rsidR="00DB3608">
        <w:t>:</w:t>
      </w:r>
      <w:r w:rsidR="00DB3608" w:rsidRPr="00DA6C7D">
        <w:t xml:space="preserve"> </w:t>
      </w:r>
      <w:r w:rsidR="00DB3608" w:rsidRPr="0097491D">
        <w:t>candybz@gmail.com,</w:t>
      </w:r>
    </w:p>
    <w:p w:rsidR="00DB3608" w:rsidRPr="0097491D" w:rsidRDefault="00DB3608" w:rsidP="00DB3608">
      <w:pPr>
        <w:spacing w:after="0" w:line="240" w:lineRule="auto"/>
        <w:rPr>
          <w:b/>
        </w:rPr>
      </w:pPr>
      <w:r w:rsidRPr="00617079">
        <w:rPr>
          <w:b/>
          <w:lang w:val="en-US"/>
        </w:rPr>
        <w:t>Beli</w:t>
      </w:r>
      <w:r w:rsidR="00241E41" w:rsidRPr="00617079">
        <w:rPr>
          <w:b/>
          <w:lang w:val="en-US"/>
        </w:rPr>
        <w:t>z</w:t>
      </w:r>
      <w:r w:rsidRPr="00617079">
        <w:rPr>
          <w:b/>
          <w:lang w:val="en-US"/>
        </w:rPr>
        <w:t>e</w:t>
      </w:r>
    </w:p>
    <w:p w:rsidR="00DB3608" w:rsidRPr="0097491D" w:rsidRDefault="00DB3608" w:rsidP="00DB3608">
      <w:pPr>
        <w:spacing w:after="0" w:line="240" w:lineRule="auto"/>
      </w:pPr>
    </w:p>
    <w:p w:rsidR="00DB3608" w:rsidRPr="001B02E7" w:rsidRDefault="00DB3608" w:rsidP="00DB3608">
      <w:pPr>
        <w:spacing w:after="0" w:line="240" w:lineRule="auto"/>
      </w:pPr>
      <w:r w:rsidRPr="001B02E7">
        <w:t>Rafael De Freitas Sampaio</w:t>
      </w:r>
    </w:p>
    <w:p w:rsidR="00DB3608" w:rsidRPr="00241E41" w:rsidRDefault="00241E41" w:rsidP="00DB3608">
      <w:pPr>
        <w:spacing w:after="0" w:line="240" w:lineRule="auto"/>
        <w:rPr>
          <w:lang w:val="en-US"/>
        </w:rPr>
      </w:pPr>
      <w:r w:rsidRPr="00241E41">
        <w:rPr>
          <w:lang w:val="en-US"/>
        </w:rPr>
        <w:t>Project Officer</w:t>
      </w:r>
      <w:r w:rsidR="00DB3608" w:rsidRPr="00241E41">
        <w:rPr>
          <w:lang w:val="en-US"/>
        </w:rPr>
        <w:t>, Art</w:t>
      </w:r>
      <w:r w:rsidRPr="00241E41">
        <w:rPr>
          <w:lang w:val="en-US"/>
        </w:rPr>
        <w:t>icle</w:t>
      </w:r>
      <w:r w:rsidR="00DB3608" w:rsidRPr="00241E41">
        <w:rPr>
          <w:lang w:val="en-US"/>
        </w:rPr>
        <w:t xml:space="preserve"> 19</w:t>
      </w:r>
    </w:p>
    <w:p w:rsidR="00DB3608" w:rsidRPr="00241E41" w:rsidRDefault="00241E41" w:rsidP="00DB3608">
      <w:pPr>
        <w:spacing w:after="0" w:line="240" w:lineRule="auto"/>
        <w:rPr>
          <w:lang w:val="en-US"/>
        </w:rPr>
      </w:pPr>
      <w:r w:rsidRPr="00241E41">
        <w:rPr>
          <w:lang w:val="en-US"/>
        </w:rPr>
        <w:t>E-mail</w:t>
      </w:r>
      <w:r w:rsidR="00DB3608" w:rsidRPr="00241E41">
        <w:rPr>
          <w:lang w:val="en-US"/>
        </w:rPr>
        <w:t>: rafaelsampaio3@gmail.com</w:t>
      </w:r>
    </w:p>
    <w:p w:rsidR="00DB3608" w:rsidRPr="00DA6C7D" w:rsidRDefault="00DB3608" w:rsidP="00DB3608">
      <w:pPr>
        <w:spacing w:after="0" w:line="240" w:lineRule="auto"/>
        <w:rPr>
          <w:b/>
        </w:rPr>
      </w:pPr>
      <w:r w:rsidRPr="00617079">
        <w:rPr>
          <w:b/>
          <w:lang w:val="en-US"/>
        </w:rPr>
        <w:t>Bra</w:t>
      </w:r>
      <w:r w:rsidR="00241E41" w:rsidRPr="00617079">
        <w:rPr>
          <w:b/>
          <w:lang w:val="en-US"/>
        </w:rPr>
        <w:t>z</w:t>
      </w:r>
      <w:r w:rsidRPr="00617079">
        <w:rPr>
          <w:b/>
          <w:lang w:val="en-US"/>
        </w:rPr>
        <w:t>il</w:t>
      </w:r>
    </w:p>
    <w:p w:rsidR="00DB3608" w:rsidRPr="001B02E7" w:rsidRDefault="00DB3608" w:rsidP="00DB3608">
      <w:pPr>
        <w:spacing w:after="0" w:line="240" w:lineRule="auto"/>
      </w:pPr>
      <w:r w:rsidRPr="001B02E7">
        <w:tab/>
      </w:r>
    </w:p>
    <w:p w:rsidR="00DB3608" w:rsidRPr="001B02E7" w:rsidRDefault="00DB3608" w:rsidP="00DB3608">
      <w:pPr>
        <w:spacing w:after="0" w:line="240" w:lineRule="auto"/>
      </w:pPr>
      <w:r w:rsidRPr="001B02E7">
        <w:t>Yolanda Díaz Lozano</w:t>
      </w:r>
    </w:p>
    <w:p w:rsidR="00DB3608" w:rsidRPr="001B02E7" w:rsidRDefault="00DB3608" w:rsidP="00DB3608">
      <w:pPr>
        <w:spacing w:after="0" w:line="240" w:lineRule="auto"/>
      </w:pPr>
      <w:r w:rsidRPr="001B02E7">
        <w:t xml:space="preserve">Director- </w:t>
      </w:r>
      <w:proofErr w:type="spellStart"/>
      <w:r w:rsidRPr="001B02E7">
        <w:t>Coepal</w:t>
      </w:r>
      <w:proofErr w:type="spellEnd"/>
    </w:p>
    <w:p w:rsidR="00DB3608" w:rsidRPr="00AE7D4E" w:rsidRDefault="00241E41" w:rsidP="00DB3608">
      <w:pPr>
        <w:spacing w:after="0" w:line="240" w:lineRule="auto"/>
        <w:rPr>
          <w:lang w:val="en-US"/>
        </w:rPr>
      </w:pPr>
      <w:r w:rsidRPr="00AE7D4E">
        <w:rPr>
          <w:lang w:val="en-US"/>
        </w:rPr>
        <w:t>UNEP Civil Society</w:t>
      </w:r>
      <w:r w:rsidR="00DB3608" w:rsidRPr="00AE7D4E">
        <w:rPr>
          <w:lang w:val="en-US"/>
        </w:rPr>
        <w:t xml:space="preserve">- </w:t>
      </w:r>
      <w:proofErr w:type="spellStart"/>
      <w:r w:rsidR="00DB3608" w:rsidRPr="00AE7D4E">
        <w:rPr>
          <w:lang w:val="en-US"/>
        </w:rPr>
        <w:t>Coepal</w:t>
      </w:r>
      <w:proofErr w:type="spellEnd"/>
      <w:r w:rsidR="00DB3608" w:rsidRPr="00AE7D4E">
        <w:rPr>
          <w:lang w:val="en-US"/>
        </w:rPr>
        <w:t xml:space="preserve">- </w:t>
      </w:r>
      <w:proofErr w:type="spellStart"/>
      <w:r w:rsidR="00DB3608" w:rsidRPr="00AE7D4E">
        <w:rPr>
          <w:lang w:val="en-US"/>
        </w:rPr>
        <w:t>Redcalc</w:t>
      </w:r>
      <w:proofErr w:type="spellEnd"/>
    </w:p>
    <w:p w:rsidR="00DB3608" w:rsidRPr="00AE7D4E" w:rsidRDefault="00E95AAE" w:rsidP="00DB3608">
      <w:pPr>
        <w:spacing w:after="0" w:line="240" w:lineRule="auto"/>
        <w:rPr>
          <w:lang w:val="en-US"/>
        </w:rPr>
      </w:pPr>
      <w:r w:rsidRPr="00AE7D4E">
        <w:rPr>
          <w:lang w:val="en-US"/>
        </w:rPr>
        <w:t>E-mail</w:t>
      </w:r>
      <w:r w:rsidR="00DB3608" w:rsidRPr="00AE7D4E">
        <w:rPr>
          <w:lang w:val="en-US"/>
        </w:rPr>
        <w:t>: yolandadiaz80@gmail.com</w:t>
      </w:r>
    </w:p>
    <w:p w:rsidR="00DB3608" w:rsidRPr="00AE7D4E" w:rsidRDefault="00DB3608" w:rsidP="00DB3608">
      <w:pPr>
        <w:spacing w:after="0" w:line="240" w:lineRule="auto"/>
        <w:rPr>
          <w:b/>
          <w:lang w:val="en-US"/>
        </w:rPr>
      </w:pPr>
      <w:r w:rsidRPr="00AE7D4E">
        <w:rPr>
          <w:b/>
          <w:lang w:val="en-US"/>
        </w:rPr>
        <w:t>Colombia</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r w:rsidRPr="00AE7D4E">
        <w:rPr>
          <w:lang w:val="en-US"/>
        </w:rPr>
        <w:t xml:space="preserve">Gabriela </w:t>
      </w:r>
      <w:proofErr w:type="spellStart"/>
      <w:r w:rsidRPr="00AE7D4E">
        <w:rPr>
          <w:lang w:val="en-US"/>
        </w:rPr>
        <w:t>Burdiles</w:t>
      </w:r>
      <w:proofErr w:type="spellEnd"/>
    </w:p>
    <w:p w:rsidR="00DB3608" w:rsidRPr="00AE7D4E" w:rsidRDefault="00E95AAE" w:rsidP="00DB3608">
      <w:pPr>
        <w:spacing w:after="0" w:line="240" w:lineRule="auto"/>
        <w:rPr>
          <w:lang w:val="en-US"/>
        </w:rPr>
      </w:pPr>
      <w:r w:rsidRPr="00AE7D4E">
        <w:rPr>
          <w:lang w:val="en-US"/>
        </w:rPr>
        <w:t>Project Director</w:t>
      </w:r>
    </w:p>
    <w:p w:rsidR="00DB3608" w:rsidRPr="001B02E7" w:rsidRDefault="00DB3608" w:rsidP="00DB3608">
      <w:pPr>
        <w:spacing w:after="0" w:line="240" w:lineRule="auto"/>
      </w:pPr>
      <w:r>
        <w:t>Fiscalía d</w:t>
      </w:r>
      <w:r w:rsidRPr="001B02E7">
        <w:t>el Medio Ambiente</w:t>
      </w:r>
    </w:p>
    <w:p w:rsidR="00DB3608" w:rsidRDefault="00E95AAE" w:rsidP="00DB3608">
      <w:pPr>
        <w:spacing w:after="0" w:line="240" w:lineRule="auto"/>
      </w:pPr>
      <w:r>
        <w:t>E-mail</w:t>
      </w:r>
      <w:r w:rsidR="00DB3608">
        <w:t>:</w:t>
      </w:r>
      <w:r w:rsidR="00DB3608" w:rsidRPr="00782C00">
        <w:t xml:space="preserve"> </w:t>
      </w:r>
      <w:r w:rsidR="00DB3608" w:rsidRPr="001B02E7">
        <w:t>burdiles@fima.cl</w:t>
      </w:r>
    </w:p>
    <w:p w:rsidR="00DB3608" w:rsidRPr="00AE7D4E" w:rsidRDefault="00DB3608" w:rsidP="00DB3608">
      <w:pPr>
        <w:spacing w:after="0" w:line="240" w:lineRule="auto"/>
        <w:rPr>
          <w:b/>
          <w:lang w:val="en-US"/>
        </w:rPr>
      </w:pPr>
      <w:r w:rsidRPr="00AE7D4E">
        <w:rPr>
          <w:b/>
          <w:lang w:val="en-US"/>
        </w:rPr>
        <w:t>Chile</w:t>
      </w:r>
    </w:p>
    <w:p w:rsidR="00DB3608" w:rsidRPr="00AE7D4E" w:rsidRDefault="00DB3608" w:rsidP="00DB3608">
      <w:pPr>
        <w:spacing w:after="0" w:line="240" w:lineRule="auto"/>
        <w:rPr>
          <w:lang w:val="en-US"/>
        </w:rPr>
      </w:pPr>
    </w:p>
    <w:p w:rsidR="00DB3608" w:rsidRPr="00AE7D4E" w:rsidRDefault="00DB3608" w:rsidP="00DB3608">
      <w:pPr>
        <w:spacing w:after="0" w:line="240" w:lineRule="auto"/>
        <w:rPr>
          <w:lang w:val="en-US"/>
        </w:rPr>
      </w:pPr>
      <w:r w:rsidRPr="00AE7D4E">
        <w:rPr>
          <w:lang w:val="en-US"/>
        </w:rPr>
        <w:t>Patricia Madrigal Cordero</w:t>
      </w:r>
    </w:p>
    <w:p w:rsidR="00DB3608" w:rsidRPr="00AE7D4E" w:rsidRDefault="00E95AAE" w:rsidP="00DB3608">
      <w:pPr>
        <w:spacing w:after="0" w:line="240" w:lineRule="auto"/>
        <w:rPr>
          <w:lang w:val="en-US"/>
        </w:rPr>
      </w:pPr>
      <w:r w:rsidRPr="00AE7D4E">
        <w:rPr>
          <w:lang w:val="en-US"/>
        </w:rPr>
        <w:t>President of the Administration Council</w:t>
      </w:r>
    </w:p>
    <w:p w:rsidR="00DB3608" w:rsidRPr="001B02E7" w:rsidRDefault="00DB3608" w:rsidP="00DB3608">
      <w:pPr>
        <w:spacing w:after="0" w:line="240" w:lineRule="auto"/>
      </w:pPr>
      <w:proofErr w:type="spellStart"/>
      <w:r w:rsidRPr="00CD5A6A">
        <w:rPr>
          <w:lang w:val="en-US"/>
        </w:rPr>
        <w:t>Coope</w:t>
      </w:r>
      <w:proofErr w:type="spellEnd"/>
      <w:r w:rsidRPr="001B02E7">
        <w:t xml:space="preserve"> Solidar R.L.</w:t>
      </w:r>
    </w:p>
    <w:p w:rsidR="00DB3608" w:rsidRDefault="00E95AAE" w:rsidP="00DB3608">
      <w:pPr>
        <w:spacing w:after="0" w:line="240" w:lineRule="auto"/>
      </w:pPr>
      <w:r>
        <w:t>E-mail</w:t>
      </w:r>
      <w:r w:rsidR="00DB3608">
        <w:t>:</w:t>
      </w:r>
      <w:r w:rsidR="00DB3608" w:rsidRPr="00783510">
        <w:t xml:space="preserve"> </w:t>
      </w:r>
      <w:r w:rsidR="00DB3608" w:rsidRPr="001B02E7">
        <w:t>pmadrigal@coopesolidar.org</w:t>
      </w:r>
    </w:p>
    <w:p w:rsidR="00DB3608" w:rsidRPr="00783510" w:rsidRDefault="00DB3608" w:rsidP="00DB3608">
      <w:pPr>
        <w:spacing w:after="0" w:line="240" w:lineRule="auto"/>
        <w:rPr>
          <w:b/>
        </w:rPr>
      </w:pPr>
      <w:r w:rsidRPr="00783510">
        <w:rPr>
          <w:b/>
        </w:rPr>
        <w:t>Costa Rica</w:t>
      </w:r>
    </w:p>
    <w:p w:rsidR="00DB3608" w:rsidRPr="001B02E7" w:rsidRDefault="00DB3608" w:rsidP="00DB3608">
      <w:pPr>
        <w:spacing w:after="0" w:line="240" w:lineRule="auto"/>
      </w:pPr>
      <w:r w:rsidRPr="001B02E7">
        <w:tab/>
      </w:r>
    </w:p>
    <w:p w:rsidR="00DB3608" w:rsidRPr="001B02E7" w:rsidRDefault="00DB3608" w:rsidP="00DB3608">
      <w:pPr>
        <w:spacing w:after="0" w:line="240" w:lineRule="auto"/>
      </w:pPr>
      <w:r w:rsidRPr="001B02E7">
        <w:t>Daniel Barragán</w:t>
      </w:r>
    </w:p>
    <w:p w:rsidR="00DB3608" w:rsidRPr="00AE7D4E" w:rsidRDefault="00E95AAE" w:rsidP="00DB3608">
      <w:pPr>
        <w:spacing w:after="0" w:line="240" w:lineRule="auto"/>
        <w:rPr>
          <w:lang w:val="es-ES_tradnl"/>
        </w:rPr>
      </w:pPr>
      <w:r w:rsidRPr="00CD5A6A">
        <w:rPr>
          <w:lang w:val="en-US"/>
        </w:rPr>
        <w:t>Executive</w:t>
      </w:r>
      <w:r w:rsidRPr="00AE7D4E">
        <w:rPr>
          <w:lang w:val="es-ES_tradnl"/>
        </w:rPr>
        <w:t xml:space="preserve"> Director</w:t>
      </w:r>
    </w:p>
    <w:p w:rsidR="00DB3608" w:rsidRPr="00AE7D4E" w:rsidRDefault="00E95AAE" w:rsidP="00DB3608">
      <w:pPr>
        <w:spacing w:after="0" w:line="240" w:lineRule="auto"/>
        <w:rPr>
          <w:lang w:val="es-ES_tradnl"/>
        </w:rPr>
      </w:pPr>
      <w:r w:rsidRPr="00AE7D4E">
        <w:rPr>
          <w:lang w:val="es-ES_tradnl"/>
        </w:rPr>
        <w:t>E-mail</w:t>
      </w:r>
      <w:r w:rsidR="00DB3608" w:rsidRPr="00AE7D4E">
        <w:rPr>
          <w:lang w:val="es-ES_tradnl"/>
        </w:rPr>
        <w:t>: dbarragan@ceda.org.ec</w:t>
      </w:r>
    </w:p>
    <w:p w:rsidR="00DB3608" w:rsidRPr="001F2E40" w:rsidRDefault="00DB3608" w:rsidP="00DB3608">
      <w:pPr>
        <w:spacing w:after="0" w:line="240" w:lineRule="auto"/>
        <w:rPr>
          <w:b/>
        </w:rPr>
      </w:pPr>
      <w:r w:rsidRPr="001F2E40">
        <w:rPr>
          <w:b/>
        </w:rPr>
        <w:t>Ecuador</w:t>
      </w:r>
    </w:p>
    <w:p w:rsidR="00DB3608" w:rsidRDefault="00DB3608" w:rsidP="00DB3608">
      <w:pPr>
        <w:spacing w:after="0" w:line="240" w:lineRule="auto"/>
      </w:pPr>
    </w:p>
    <w:p w:rsidR="00DB3608" w:rsidRPr="001B02E7" w:rsidRDefault="00DB3608" w:rsidP="00DB3608">
      <w:pPr>
        <w:spacing w:after="0" w:line="240" w:lineRule="auto"/>
      </w:pPr>
      <w:r w:rsidRPr="001B02E7">
        <w:t>Ana Cecilia Olivares</w:t>
      </w:r>
    </w:p>
    <w:p w:rsidR="00DB3608" w:rsidRPr="00CD5A6A" w:rsidRDefault="00E95AAE" w:rsidP="00DB3608">
      <w:pPr>
        <w:spacing w:after="0" w:line="240" w:lineRule="auto"/>
        <w:rPr>
          <w:lang w:val="en-US"/>
        </w:rPr>
      </w:pPr>
      <w:r w:rsidRPr="00CD5A6A">
        <w:rPr>
          <w:lang w:val="en-US"/>
        </w:rPr>
        <w:t>Salvadoran Ecological Unit</w:t>
      </w:r>
    </w:p>
    <w:p w:rsidR="00DB3608" w:rsidRDefault="00E95AAE" w:rsidP="00DB3608">
      <w:pPr>
        <w:spacing w:after="0" w:line="240" w:lineRule="auto"/>
      </w:pPr>
      <w:r>
        <w:t>E-mail</w:t>
      </w:r>
      <w:r w:rsidR="00DB3608">
        <w:t>:</w:t>
      </w:r>
      <w:r w:rsidR="00DB3608" w:rsidRPr="004A60C7">
        <w:t xml:space="preserve"> </w:t>
      </w:r>
      <w:r w:rsidR="00DB3608" w:rsidRPr="001B02E7">
        <w:t>aceciliaolivares@gmail.com</w:t>
      </w:r>
    </w:p>
    <w:p w:rsidR="00DB3608" w:rsidRPr="004A60C7" w:rsidRDefault="00DB3608" w:rsidP="00DB3608">
      <w:pPr>
        <w:spacing w:after="0" w:line="240" w:lineRule="auto"/>
        <w:rPr>
          <w:b/>
        </w:rPr>
      </w:pPr>
      <w:r w:rsidRPr="004A60C7">
        <w:rPr>
          <w:b/>
        </w:rPr>
        <w:t>El Salvador</w:t>
      </w:r>
    </w:p>
    <w:p w:rsidR="00DB3608" w:rsidRDefault="00DB3608" w:rsidP="00DB3608">
      <w:pPr>
        <w:spacing w:after="0" w:line="240" w:lineRule="auto"/>
      </w:pPr>
      <w:r w:rsidRPr="001B02E7">
        <w:tab/>
      </w:r>
    </w:p>
    <w:p w:rsidR="00E95AAE" w:rsidRDefault="00E95AAE" w:rsidP="00DB3608">
      <w:pPr>
        <w:spacing w:after="0" w:line="240" w:lineRule="auto"/>
      </w:pPr>
    </w:p>
    <w:p w:rsidR="00DB3608" w:rsidRPr="00AE7D4E" w:rsidRDefault="00DB3608" w:rsidP="00DB3608">
      <w:pPr>
        <w:spacing w:after="0" w:line="240" w:lineRule="auto"/>
      </w:pPr>
      <w:r w:rsidRPr="00AE7D4E">
        <w:t>Marcos Orellana</w:t>
      </w:r>
    </w:p>
    <w:p w:rsidR="00DB3608" w:rsidRPr="00317F21" w:rsidRDefault="00E95AAE" w:rsidP="00DB3608">
      <w:pPr>
        <w:spacing w:after="0" w:line="240" w:lineRule="auto"/>
        <w:rPr>
          <w:lang w:val="en-US"/>
        </w:rPr>
      </w:pPr>
      <w:r w:rsidRPr="00CD5A6A">
        <w:rPr>
          <w:lang w:val="en-US"/>
        </w:rPr>
        <w:t>Human Rights and Environment Program</w:t>
      </w:r>
      <w:r w:rsidR="00317F21">
        <w:rPr>
          <w:lang w:val="en-US"/>
        </w:rPr>
        <w:t>me</w:t>
      </w:r>
      <w:r w:rsidRPr="00317F21">
        <w:rPr>
          <w:lang w:val="en-US"/>
        </w:rPr>
        <w:t xml:space="preserve"> Director</w:t>
      </w:r>
    </w:p>
    <w:p w:rsidR="00DB3608" w:rsidRPr="00AE7D4E" w:rsidRDefault="00E95AAE" w:rsidP="00DB3608">
      <w:pPr>
        <w:spacing w:after="0" w:line="240" w:lineRule="auto"/>
      </w:pPr>
      <w:r w:rsidRPr="00AE7D4E">
        <w:t xml:space="preserve">Center </w:t>
      </w:r>
      <w:r w:rsidRPr="00CD5A6A">
        <w:rPr>
          <w:lang w:val="en-US"/>
        </w:rPr>
        <w:t>for</w:t>
      </w:r>
      <w:r w:rsidRPr="00AE7D4E">
        <w:t xml:space="preserve"> </w:t>
      </w:r>
      <w:r w:rsidRPr="00CD5A6A">
        <w:rPr>
          <w:lang w:val="en-US"/>
        </w:rPr>
        <w:t>International Environmental Law</w:t>
      </w:r>
      <w:r w:rsidR="00DB3608" w:rsidRPr="00AE7D4E">
        <w:t xml:space="preserve"> (CIEL)</w:t>
      </w:r>
    </w:p>
    <w:p w:rsidR="00DB3608" w:rsidRPr="00AE7D4E" w:rsidRDefault="00E95AAE" w:rsidP="00DB3608">
      <w:pPr>
        <w:spacing w:after="0" w:line="240" w:lineRule="auto"/>
      </w:pPr>
      <w:r w:rsidRPr="00AE7D4E">
        <w:lastRenderedPageBreak/>
        <w:t>E-mail</w:t>
      </w:r>
      <w:r w:rsidR="00DB3608" w:rsidRPr="00AE7D4E">
        <w:t>: morellana@ciel.org</w:t>
      </w:r>
    </w:p>
    <w:p w:rsidR="00DB3608" w:rsidRPr="00E95AAE" w:rsidRDefault="00E95AAE" w:rsidP="00DB3608">
      <w:pPr>
        <w:spacing w:after="0" w:line="240" w:lineRule="auto"/>
        <w:rPr>
          <w:b/>
          <w:lang w:val="en-US"/>
        </w:rPr>
      </w:pPr>
      <w:r w:rsidRPr="00E95AAE">
        <w:rPr>
          <w:b/>
          <w:lang w:val="en-US"/>
        </w:rPr>
        <w:t>United States</w:t>
      </w:r>
    </w:p>
    <w:p w:rsidR="00DB3608" w:rsidRPr="00E95AAE" w:rsidRDefault="00DB3608" w:rsidP="00DB3608">
      <w:pPr>
        <w:spacing w:after="0" w:line="240" w:lineRule="auto"/>
        <w:rPr>
          <w:lang w:val="en-US"/>
        </w:rPr>
      </w:pPr>
      <w:r w:rsidRPr="00E95AAE">
        <w:rPr>
          <w:lang w:val="en-US"/>
        </w:rPr>
        <w:tab/>
      </w:r>
    </w:p>
    <w:p w:rsidR="00DB3608" w:rsidRPr="00AE7D4E" w:rsidRDefault="00DB3608" w:rsidP="00DB3608">
      <w:pPr>
        <w:spacing w:after="0" w:line="240" w:lineRule="auto"/>
        <w:rPr>
          <w:lang w:val="en-US"/>
        </w:rPr>
      </w:pPr>
      <w:r w:rsidRPr="00AE7D4E">
        <w:rPr>
          <w:lang w:val="en-US"/>
        </w:rPr>
        <w:t>Andrea Sanhueza</w:t>
      </w:r>
    </w:p>
    <w:p w:rsidR="00DB3608" w:rsidRPr="00E95AAE" w:rsidRDefault="00E95AAE" w:rsidP="00DB3608">
      <w:pPr>
        <w:spacing w:after="0" w:line="240" w:lineRule="auto"/>
        <w:rPr>
          <w:lang w:val="en-US"/>
        </w:rPr>
      </w:pPr>
      <w:r w:rsidRPr="00E95AAE">
        <w:rPr>
          <w:lang w:val="en-US"/>
        </w:rPr>
        <w:t>Secretariat Global Access Initiative</w:t>
      </w:r>
    </w:p>
    <w:p w:rsidR="00DB3608" w:rsidRPr="00E95AAE" w:rsidRDefault="00E95AAE" w:rsidP="00DB3608">
      <w:pPr>
        <w:spacing w:after="0" w:line="240" w:lineRule="auto"/>
        <w:rPr>
          <w:lang w:val="en-US"/>
        </w:rPr>
      </w:pPr>
      <w:r w:rsidRPr="00E95AAE">
        <w:rPr>
          <w:lang w:val="en-US"/>
        </w:rPr>
        <w:t>E-mail</w:t>
      </w:r>
      <w:r w:rsidR="00DB3608" w:rsidRPr="00E95AAE">
        <w:rPr>
          <w:lang w:val="en-US"/>
        </w:rPr>
        <w:t>: andreasanhuezae@gmail.com</w:t>
      </w:r>
    </w:p>
    <w:p w:rsidR="00DB3608" w:rsidRPr="00AE7D4E" w:rsidRDefault="00E95AAE" w:rsidP="00DB3608">
      <w:pPr>
        <w:spacing w:after="0" w:line="240" w:lineRule="auto"/>
        <w:rPr>
          <w:b/>
          <w:lang w:val="en-US"/>
        </w:rPr>
      </w:pPr>
      <w:r>
        <w:rPr>
          <w:b/>
          <w:lang w:val="en-US"/>
        </w:rPr>
        <w:t>United States</w:t>
      </w:r>
    </w:p>
    <w:p w:rsidR="00DB3608" w:rsidRPr="00AE7D4E" w:rsidRDefault="00DB3608" w:rsidP="00DB3608">
      <w:pPr>
        <w:spacing w:after="0" w:line="240" w:lineRule="auto"/>
        <w:rPr>
          <w:lang w:val="en-US"/>
        </w:rPr>
      </w:pPr>
    </w:p>
    <w:p w:rsidR="00DB3608" w:rsidRPr="00AE7D4E" w:rsidRDefault="00DB3608" w:rsidP="00DB3608">
      <w:pPr>
        <w:spacing w:after="0" w:line="240" w:lineRule="auto"/>
        <w:rPr>
          <w:lang w:val="en-US"/>
        </w:rPr>
      </w:pPr>
      <w:r w:rsidRPr="00AE7D4E">
        <w:rPr>
          <w:lang w:val="en-US"/>
        </w:rPr>
        <w:t>Allison Galindo</w:t>
      </w:r>
    </w:p>
    <w:p w:rsidR="00DB3608" w:rsidRPr="00AE7D4E" w:rsidRDefault="00E95AAE" w:rsidP="00DB3608">
      <w:pPr>
        <w:spacing w:after="0" w:line="240" w:lineRule="auto"/>
        <w:rPr>
          <w:lang w:val="en-US"/>
        </w:rPr>
      </w:pPr>
      <w:r w:rsidRPr="00AE7D4E">
        <w:rPr>
          <w:lang w:val="en-US"/>
        </w:rPr>
        <w:t>Environmental Law Institute of Honduras</w:t>
      </w:r>
    </w:p>
    <w:p w:rsidR="00DB3608" w:rsidRPr="00AE7D4E" w:rsidRDefault="00E95AAE" w:rsidP="00DB3608">
      <w:pPr>
        <w:spacing w:after="0" w:line="240" w:lineRule="auto"/>
        <w:rPr>
          <w:lang w:val="en-US"/>
        </w:rPr>
      </w:pPr>
      <w:r w:rsidRPr="00AE7D4E">
        <w:rPr>
          <w:lang w:val="en-US"/>
        </w:rPr>
        <w:t>E-mail</w:t>
      </w:r>
      <w:r w:rsidR="00DB3608" w:rsidRPr="00AE7D4E">
        <w:rPr>
          <w:lang w:val="en-US"/>
        </w:rPr>
        <w:t>:  aligalindo17@yahoo.com</w:t>
      </w:r>
    </w:p>
    <w:p w:rsidR="00DB3608" w:rsidRPr="00AE7D4E" w:rsidRDefault="00DB3608" w:rsidP="00DB3608">
      <w:pPr>
        <w:spacing w:after="0" w:line="240" w:lineRule="auto"/>
        <w:rPr>
          <w:b/>
          <w:lang w:val="en-US"/>
        </w:rPr>
      </w:pPr>
      <w:r w:rsidRPr="00AE7D4E">
        <w:rPr>
          <w:b/>
          <w:lang w:val="en-US"/>
        </w:rPr>
        <w:t>Honduras</w:t>
      </w:r>
    </w:p>
    <w:p w:rsidR="00DB3608" w:rsidRPr="00AE7D4E" w:rsidRDefault="00DB3608" w:rsidP="00DB3608">
      <w:pPr>
        <w:spacing w:after="0" w:line="240" w:lineRule="auto"/>
        <w:rPr>
          <w:b/>
          <w:lang w:val="en-US"/>
        </w:rPr>
      </w:pPr>
    </w:p>
    <w:p w:rsidR="00DB3608" w:rsidRPr="00AE7D4E" w:rsidRDefault="00DB3608" w:rsidP="00DB3608">
      <w:pPr>
        <w:spacing w:after="0" w:line="240" w:lineRule="auto"/>
        <w:rPr>
          <w:lang w:val="en-US"/>
        </w:rPr>
      </w:pPr>
      <w:r w:rsidRPr="00AE7D4E">
        <w:rPr>
          <w:lang w:val="en-US"/>
        </w:rPr>
        <w:t>Danielle Andrade</w:t>
      </w:r>
    </w:p>
    <w:p w:rsidR="00DB3608" w:rsidRPr="00AE7D4E" w:rsidRDefault="00DB3608" w:rsidP="00DB3608">
      <w:pPr>
        <w:spacing w:after="0" w:line="240" w:lineRule="auto"/>
        <w:rPr>
          <w:lang w:val="en-US"/>
        </w:rPr>
      </w:pPr>
      <w:r w:rsidRPr="00AE7D4E">
        <w:rPr>
          <w:lang w:val="en-US"/>
        </w:rPr>
        <w:t>Jamaica Environmental Trust</w:t>
      </w:r>
    </w:p>
    <w:p w:rsidR="00DB3608" w:rsidRPr="00AE7D4E" w:rsidRDefault="00E95AAE" w:rsidP="00DB3608">
      <w:pPr>
        <w:spacing w:after="0" w:line="240" w:lineRule="auto"/>
        <w:rPr>
          <w:lang w:val="en-US"/>
        </w:rPr>
      </w:pPr>
      <w:r w:rsidRPr="00AE7D4E">
        <w:rPr>
          <w:lang w:val="en-US"/>
        </w:rPr>
        <w:t>E-mail</w:t>
      </w:r>
      <w:r w:rsidR="00DB3608" w:rsidRPr="00AE7D4E">
        <w:rPr>
          <w:lang w:val="en-US"/>
        </w:rPr>
        <w:t>: danielle.andrade30@gmail.com</w:t>
      </w:r>
    </w:p>
    <w:p w:rsidR="00DB3608" w:rsidRPr="00DA6C7D" w:rsidRDefault="00DB3608" w:rsidP="00DB3608">
      <w:pPr>
        <w:spacing w:after="0" w:line="240" w:lineRule="auto"/>
        <w:rPr>
          <w:b/>
        </w:rPr>
      </w:pPr>
      <w:r>
        <w:rPr>
          <w:b/>
        </w:rPr>
        <w:t>Jamaica</w:t>
      </w:r>
    </w:p>
    <w:p w:rsidR="00DB3608" w:rsidRPr="001B02E7" w:rsidRDefault="00DB3608" w:rsidP="00DB3608">
      <w:pPr>
        <w:spacing w:after="0" w:line="240" w:lineRule="auto"/>
      </w:pPr>
      <w:r w:rsidRPr="001B02E7">
        <w:tab/>
      </w:r>
    </w:p>
    <w:p w:rsidR="00DB3608" w:rsidRPr="001B02E7" w:rsidRDefault="00DB3608" w:rsidP="00DB3608">
      <w:pPr>
        <w:spacing w:after="0" w:line="240" w:lineRule="auto"/>
      </w:pPr>
      <w:r w:rsidRPr="001B02E7">
        <w:t>Gloria Olimpia Castillo Blanco</w:t>
      </w:r>
    </w:p>
    <w:p w:rsidR="00DB3608" w:rsidRPr="001B02E7" w:rsidRDefault="00DB3608" w:rsidP="00DB3608">
      <w:pPr>
        <w:spacing w:after="0" w:line="240" w:lineRule="auto"/>
      </w:pPr>
      <w:r w:rsidRPr="001B02E7">
        <w:t>Director</w:t>
      </w:r>
    </w:p>
    <w:p w:rsidR="00DB3608" w:rsidRPr="00E461F7" w:rsidRDefault="00E95AAE" w:rsidP="00DB3608">
      <w:pPr>
        <w:spacing w:after="0" w:line="240" w:lineRule="auto"/>
        <w:rPr>
          <w:lang w:val="en-US"/>
        </w:rPr>
      </w:pPr>
      <w:r w:rsidRPr="00E461F7">
        <w:rPr>
          <w:lang w:val="en-US"/>
        </w:rPr>
        <w:t>Environmental Communication and Education SC</w:t>
      </w:r>
    </w:p>
    <w:p w:rsidR="00DB3608" w:rsidRPr="00E461F7" w:rsidRDefault="00E95AAE" w:rsidP="00DB3608">
      <w:pPr>
        <w:spacing w:after="0" w:line="240" w:lineRule="auto"/>
        <w:rPr>
          <w:lang w:val="en-US"/>
        </w:rPr>
      </w:pPr>
      <w:r w:rsidRPr="00E461F7">
        <w:rPr>
          <w:lang w:val="en-US"/>
        </w:rPr>
        <w:t>E-mail</w:t>
      </w:r>
      <w:r w:rsidR="00DB3608" w:rsidRPr="00E461F7">
        <w:rPr>
          <w:lang w:val="en-US"/>
        </w:rPr>
        <w:t>: olimpia1410@hotmail.com</w:t>
      </w:r>
    </w:p>
    <w:p w:rsidR="00DB3608" w:rsidRPr="00AE7D4E" w:rsidRDefault="00DB3608" w:rsidP="00DB3608">
      <w:pPr>
        <w:spacing w:after="0" w:line="240" w:lineRule="auto"/>
        <w:rPr>
          <w:b/>
          <w:lang w:val="en-US"/>
        </w:rPr>
      </w:pPr>
      <w:r w:rsidRPr="00AE7D4E">
        <w:rPr>
          <w:b/>
          <w:lang w:val="en-US"/>
        </w:rPr>
        <w:t>M</w:t>
      </w:r>
      <w:r w:rsidR="00E461F7" w:rsidRPr="00AE7D4E">
        <w:rPr>
          <w:b/>
          <w:lang w:val="en-US"/>
        </w:rPr>
        <w:t>e</w:t>
      </w:r>
      <w:r w:rsidRPr="00AE7D4E">
        <w:rPr>
          <w:b/>
          <w:lang w:val="en-US"/>
        </w:rPr>
        <w:t>xico</w:t>
      </w:r>
    </w:p>
    <w:p w:rsidR="00DB3608" w:rsidRPr="00AE7D4E" w:rsidRDefault="00DB3608" w:rsidP="00DB3608">
      <w:pPr>
        <w:spacing w:after="0" w:line="240" w:lineRule="auto"/>
        <w:rPr>
          <w:lang w:val="en-US"/>
        </w:rPr>
      </w:pPr>
    </w:p>
    <w:p w:rsidR="00DB3608" w:rsidRPr="00AE7D4E" w:rsidRDefault="00DB3608" w:rsidP="00DB3608">
      <w:pPr>
        <w:spacing w:after="0" w:line="240" w:lineRule="auto"/>
        <w:rPr>
          <w:lang w:val="en-US"/>
        </w:rPr>
      </w:pPr>
      <w:r w:rsidRPr="00AE7D4E">
        <w:rPr>
          <w:lang w:val="en-US"/>
        </w:rPr>
        <w:t xml:space="preserve">Andrea </w:t>
      </w:r>
      <w:proofErr w:type="spellStart"/>
      <w:r w:rsidRPr="00AE7D4E">
        <w:rPr>
          <w:lang w:val="en-US"/>
        </w:rPr>
        <w:t>Davide</w:t>
      </w:r>
      <w:proofErr w:type="spellEnd"/>
      <w:r w:rsidRPr="00AE7D4E">
        <w:rPr>
          <w:lang w:val="en-US"/>
        </w:rPr>
        <w:t xml:space="preserve"> </w:t>
      </w:r>
      <w:proofErr w:type="spellStart"/>
      <w:r w:rsidRPr="00AE7D4E">
        <w:rPr>
          <w:lang w:val="en-US"/>
        </w:rPr>
        <w:t>Ulisse</w:t>
      </w:r>
      <w:proofErr w:type="spellEnd"/>
      <w:r w:rsidRPr="00AE7D4E">
        <w:rPr>
          <w:lang w:val="en-US"/>
        </w:rPr>
        <w:t xml:space="preserve"> Cerami</w:t>
      </w:r>
    </w:p>
    <w:p w:rsidR="00DB3608" w:rsidRPr="00E461F7" w:rsidRDefault="00E461F7" w:rsidP="00DB3608">
      <w:pPr>
        <w:spacing w:after="0" w:line="240" w:lineRule="auto"/>
        <w:rPr>
          <w:lang w:val="en-US"/>
        </w:rPr>
      </w:pPr>
      <w:r w:rsidRPr="00E461F7">
        <w:rPr>
          <w:lang w:val="en-US"/>
        </w:rPr>
        <w:t>Attorney in the Area of Public Policy and Defense</w:t>
      </w:r>
    </w:p>
    <w:p w:rsidR="00DB3608" w:rsidRPr="00AE7D4E" w:rsidRDefault="00E461F7" w:rsidP="00DB3608">
      <w:pPr>
        <w:spacing w:after="0" w:line="240" w:lineRule="auto"/>
        <w:rPr>
          <w:lang w:val="en-US"/>
        </w:rPr>
      </w:pPr>
      <w:proofErr w:type="gramStart"/>
      <w:r w:rsidRPr="00AE7D4E">
        <w:rPr>
          <w:lang w:val="en-US"/>
        </w:rPr>
        <w:t>Mexican Center for Environmental Law A.C.</w:t>
      </w:r>
      <w:proofErr w:type="gramEnd"/>
    </w:p>
    <w:p w:rsidR="00DB3608" w:rsidRPr="00AE7D4E" w:rsidRDefault="00E461F7" w:rsidP="00DB3608">
      <w:pPr>
        <w:spacing w:after="0" w:line="240" w:lineRule="auto"/>
        <w:rPr>
          <w:lang w:val="en-US"/>
        </w:rPr>
      </w:pPr>
      <w:r w:rsidRPr="00AE7D4E">
        <w:rPr>
          <w:lang w:val="en-US"/>
        </w:rPr>
        <w:t>E-mail</w:t>
      </w:r>
      <w:r w:rsidR="00DB3608" w:rsidRPr="00AE7D4E">
        <w:rPr>
          <w:lang w:val="en-US"/>
        </w:rPr>
        <w:t>: acerami@cemda.org.mx</w:t>
      </w:r>
    </w:p>
    <w:p w:rsidR="00DB3608" w:rsidRPr="00AE7D4E" w:rsidRDefault="00DB3608" w:rsidP="00DB3608">
      <w:pPr>
        <w:spacing w:after="0" w:line="240" w:lineRule="auto"/>
        <w:rPr>
          <w:b/>
          <w:lang w:val="en-US"/>
        </w:rPr>
      </w:pPr>
      <w:r w:rsidRPr="00AE7D4E">
        <w:rPr>
          <w:b/>
          <w:lang w:val="en-US"/>
        </w:rPr>
        <w:t>M</w:t>
      </w:r>
      <w:r w:rsidR="00E461F7" w:rsidRPr="00AE7D4E">
        <w:rPr>
          <w:b/>
          <w:lang w:val="en-US"/>
        </w:rPr>
        <w:t>e</w:t>
      </w:r>
      <w:r w:rsidRPr="00AE7D4E">
        <w:rPr>
          <w:b/>
          <w:lang w:val="en-US"/>
        </w:rPr>
        <w:t>xico</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r w:rsidRPr="00AE7D4E">
        <w:rPr>
          <w:lang w:val="en-US"/>
        </w:rPr>
        <w:t>Tomás Severino</w:t>
      </w:r>
    </w:p>
    <w:p w:rsidR="00DB3608" w:rsidRPr="00AE7D4E" w:rsidRDefault="00E461F7" w:rsidP="00DB3608">
      <w:pPr>
        <w:spacing w:after="0" w:line="240" w:lineRule="auto"/>
        <w:rPr>
          <w:lang w:val="en-US"/>
        </w:rPr>
      </w:pPr>
      <w:r w:rsidRPr="00AE7D4E">
        <w:rPr>
          <w:lang w:val="en-US"/>
        </w:rPr>
        <w:t>Ecological Culture</w:t>
      </w:r>
      <w:r w:rsidR="00DB3608" w:rsidRPr="00AE7D4E">
        <w:rPr>
          <w:lang w:val="en-US"/>
        </w:rPr>
        <w:t xml:space="preserve"> </w:t>
      </w:r>
    </w:p>
    <w:p w:rsidR="00DB3608" w:rsidRPr="00AE7D4E" w:rsidRDefault="00E461F7" w:rsidP="00DB3608">
      <w:pPr>
        <w:spacing w:after="0" w:line="240" w:lineRule="auto"/>
        <w:rPr>
          <w:lang w:val="en-US"/>
        </w:rPr>
      </w:pPr>
      <w:r w:rsidRPr="00AE7D4E">
        <w:rPr>
          <w:lang w:val="en-US"/>
        </w:rPr>
        <w:t>E-mail</w:t>
      </w:r>
      <w:r w:rsidR="00DB3608" w:rsidRPr="00AE7D4E">
        <w:rPr>
          <w:lang w:val="en-US"/>
        </w:rPr>
        <w:t>: tseverino@culturaecológica.org.mx</w:t>
      </w:r>
    </w:p>
    <w:p w:rsidR="00DB3608" w:rsidRPr="00AE7D4E" w:rsidRDefault="00DB3608" w:rsidP="00DB3608">
      <w:pPr>
        <w:spacing w:after="0" w:line="240" w:lineRule="auto"/>
        <w:rPr>
          <w:b/>
          <w:lang w:val="en-US"/>
        </w:rPr>
      </w:pPr>
      <w:r w:rsidRPr="00AE7D4E">
        <w:rPr>
          <w:b/>
          <w:lang w:val="en-US"/>
        </w:rPr>
        <w:t>M</w:t>
      </w:r>
      <w:r w:rsidR="00E461F7" w:rsidRPr="00AE7D4E">
        <w:rPr>
          <w:b/>
          <w:lang w:val="en-US"/>
        </w:rPr>
        <w:t>e</w:t>
      </w:r>
      <w:r w:rsidRPr="00AE7D4E">
        <w:rPr>
          <w:b/>
          <w:lang w:val="en-US"/>
        </w:rPr>
        <w:t>xico</w:t>
      </w:r>
    </w:p>
    <w:p w:rsidR="00766999" w:rsidRPr="00AE7D4E" w:rsidRDefault="00766999" w:rsidP="00DB3608">
      <w:pPr>
        <w:spacing w:after="0" w:line="240" w:lineRule="auto"/>
        <w:rPr>
          <w:b/>
          <w:lang w:val="en-US"/>
        </w:rPr>
      </w:pP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r w:rsidRPr="00AE7D4E">
        <w:rPr>
          <w:lang w:val="en-US"/>
        </w:rPr>
        <w:t>Luisa Arauz</w:t>
      </w:r>
    </w:p>
    <w:p w:rsidR="00DB3608" w:rsidRPr="00E461F7" w:rsidRDefault="00E461F7" w:rsidP="00DB3608">
      <w:pPr>
        <w:spacing w:after="0" w:line="240" w:lineRule="auto"/>
        <w:rPr>
          <w:lang w:val="en-US"/>
        </w:rPr>
      </w:pPr>
      <w:r w:rsidRPr="00E461F7">
        <w:rPr>
          <w:lang w:val="en-US"/>
        </w:rPr>
        <w:t>Attorney in Charge of Water Resources and Human Rights</w:t>
      </w:r>
    </w:p>
    <w:p w:rsidR="00DB3608" w:rsidRPr="00CD5A6A" w:rsidRDefault="00E461F7" w:rsidP="00DB3608">
      <w:pPr>
        <w:spacing w:after="0" w:line="240" w:lineRule="auto"/>
        <w:rPr>
          <w:lang w:val="en-US"/>
        </w:rPr>
      </w:pPr>
      <w:r w:rsidRPr="00CD5A6A">
        <w:rPr>
          <w:lang w:val="en-US"/>
        </w:rPr>
        <w:t>Environmental Advocacy Center</w:t>
      </w:r>
      <w:r w:rsidR="00DB3608" w:rsidRPr="00CD5A6A">
        <w:rPr>
          <w:lang w:val="en-US"/>
        </w:rPr>
        <w:t xml:space="preserve"> </w:t>
      </w:r>
      <w:r w:rsidRPr="00CD5A6A">
        <w:rPr>
          <w:lang w:val="en-US"/>
        </w:rPr>
        <w:t xml:space="preserve">in </w:t>
      </w:r>
      <w:r w:rsidR="00DB3608" w:rsidRPr="00CD5A6A">
        <w:rPr>
          <w:lang w:val="en-US"/>
        </w:rPr>
        <w:t>Panam</w:t>
      </w:r>
      <w:r w:rsidRPr="00CD5A6A">
        <w:rPr>
          <w:lang w:val="en-US"/>
        </w:rPr>
        <w:t>a</w:t>
      </w:r>
    </w:p>
    <w:p w:rsidR="00DB3608" w:rsidRDefault="00E461F7" w:rsidP="00DB3608">
      <w:pPr>
        <w:spacing w:after="0" w:line="240" w:lineRule="auto"/>
      </w:pPr>
      <w:r>
        <w:t>E-mail</w:t>
      </w:r>
      <w:r w:rsidR="00DB3608">
        <w:t>:</w:t>
      </w:r>
      <w:r w:rsidR="00DB3608" w:rsidRPr="001F2E40">
        <w:t xml:space="preserve"> </w:t>
      </w:r>
      <w:r w:rsidR="00DB3608" w:rsidRPr="001B02E7">
        <w:t>larauz@ciampanama.org</w:t>
      </w:r>
    </w:p>
    <w:p w:rsidR="00DB3608" w:rsidRPr="001F2E40" w:rsidRDefault="00DB3608" w:rsidP="00DB3608">
      <w:pPr>
        <w:spacing w:after="0" w:line="240" w:lineRule="auto"/>
        <w:rPr>
          <w:b/>
        </w:rPr>
      </w:pPr>
      <w:r w:rsidRPr="00CD5A6A">
        <w:rPr>
          <w:b/>
          <w:lang w:val="en-US"/>
        </w:rPr>
        <w:t>Panam</w:t>
      </w:r>
      <w:r w:rsidR="00E461F7" w:rsidRPr="00CD5A6A">
        <w:rPr>
          <w:b/>
          <w:lang w:val="en-US"/>
        </w:rPr>
        <w:t>a</w:t>
      </w:r>
    </w:p>
    <w:p w:rsidR="00DB3608" w:rsidRDefault="00DB3608" w:rsidP="00DB3608">
      <w:pPr>
        <w:spacing w:after="0" w:line="240" w:lineRule="auto"/>
      </w:pPr>
    </w:p>
    <w:p w:rsidR="00DB3608" w:rsidRPr="001B02E7" w:rsidRDefault="00DB3608" w:rsidP="00DB3608">
      <w:pPr>
        <w:spacing w:after="0" w:line="240" w:lineRule="auto"/>
      </w:pPr>
      <w:r w:rsidRPr="001B02E7">
        <w:lastRenderedPageBreak/>
        <w:t>Isabel Calle</w:t>
      </w:r>
    </w:p>
    <w:p w:rsidR="00DB3608" w:rsidRPr="00C01465" w:rsidRDefault="00C01465" w:rsidP="00DB3608">
      <w:pPr>
        <w:spacing w:after="0" w:line="240" w:lineRule="auto"/>
        <w:rPr>
          <w:lang w:val="en-US"/>
        </w:rPr>
      </w:pPr>
      <w:r w:rsidRPr="00C01465">
        <w:rPr>
          <w:lang w:val="en-US"/>
        </w:rPr>
        <w:t xml:space="preserve">Environmental Policy and Management </w:t>
      </w:r>
      <w:r w:rsidR="005372A6">
        <w:rPr>
          <w:lang w:val="en-US"/>
        </w:rPr>
        <w:t>Programme</w:t>
      </w:r>
      <w:r w:rsidRPr="00C01465">
        <w:rPr>
          <w:lang w:val="en-US"/>
        </w:rPr>
        <w:t xml:space="preserve"> Director</w:t>
      </w:r>
    </w:p>
    <w:p w:rsidR="00DB3608" w:rsidRPr="00C01465" w:rsidRDefault="00C01465" w:rsidP="00DB3608">
      <w:pPr>
        <w:spacing w:after="0" w:line="240" w:lineRule="auto"/>
        <w:rPr>
          <w:lang w:val="en-US"/>
        </w:rPr>
      </w:pPr>
      <w:r w:rsidRPr="00C01465">
        <w:rPr>
          <w:lang w:val="en-US"/>
        </w:rPr>
        <w:t xml:space="preserve">Peruvian </w:t>
      </w:r>
      <w:r w:rsidR="00DB3608" w:rsidRPr="00C01465">
        <w:rPr>
          <w:lang w:val="en-US"/>
        </w:rPr>
        <w:t>Socie</w:t>
      </w:r>
      <w:r w:rsidRPr="00C01465">
        <w:rPr>
          <w:lang w:val="en-US"/>
        </w:rPr>
        <w:t>ty for Environmental Law</w:t>
      </w:r>
    </w:p>
    <w:p w:rsidR="00DB3608" w:rsidRPr="00C01465" w:rsidRDefault="00C01465" w:rsidP="00DB3608">
      <w:pPr>
        <w:spacing w:after="0" w:line="240" w:lineRule="auto"/>
        <w:rPr>
          <w:lang w:val="en-US"/>
        </w:rPr>
      </w:pPr>
      <w:r w:rsidRPr="00C01465">
        <w:rPr>
          <w:lang w:val="en-US"/>
        </w:rPr>
        <w:t>E-mail</w:t>
      </w:r>
      <w:r w:rsidR="00DB3608" w:rsidRPr="00C01465">
        <w:rPr>
          <w:lang w:val="en-US"/>
        </w:rPr>
        <w:t>: icalle@spda.org.pe</w:t>
      </w:r>
    </w:p>
    <w:p w:rsidR="00DB3608" w:rsidRDefault="00DB3608" w:rsidP="00DB3608">
      <w:pPr>
        <w:spacing w:after="0" w:line="240" w:lineRule="auto"/>
        <w:rPr>
          <w:b/>
        </w:rPr>
      </w:pPr>
      <w:r w:rsidRPr="00CD5A6A">
        <w:rPr>
          <w:b/>
          <w:lang w:val="en-US"/>
        </w:rPr>
        <w:t>Per</w:t>
      </w:r>
      <w:r w:rsidR="00C01465" w:rsidRPr="00CD5A6A">
        <w:rPr>
          <w:b/>
          <w:lang w:val="en-US"/>
        </w:rPr>
        <w:t>u</w:t>
      </w:r>
    </w:p>
    <w:p w:rsidR="00DB3608" w:rsidRDefault="00DB3608" w:rsidP="00DB3608">
      <w:pPr>
        <w:spacing w:after="0" w:line="240" w:lineRule="auto"/>
        <w:rPr>
          <w:b/>
        </w:rPr>
      </w:pPr>
    </w:p>
    <w:p w:rsidR="00DB3608" w:rsidRPr="001B02E7" w:rsidRDefault="00DB3608" w:rsidP="00DB3608">
      <w:pPr>
        <w:spacing w:after="0" w:line="240" w:lineRule="auto"/>
      </w:pPr>
      <w:r w:rsidRPr="001B02E7">
        <w:t>Sandro García Trujillo</w:t>
      </w:r>
    </w:p>
    <w:p w:rsidR="00DB3608" w:rsidRPr="00CD5A6A" w:rsidRDefault="00C01465" w:rsidP="00DB3608">
      <w:pPr>
        <w:spacing w:after="0" w:line="240" w:lineRule="auto"/>
        <w:rPr>
          <w:lang w:val="en-US"/>
        </w:rPr>
      </w:pPr>
      <w:r w:rsidRPr="00CD5A6A">
        <w:rPr>
          <w:lang w:val="en-US"/>
        </w:rPr>
        <w:t>Consultant</w:t>
      </w:r>
    </w:p>
    <w:p w:rsidR="00C01465" w:rsidRPr="00CD5A6A" w:rsidRDefault="00C01465" w:rsidP="00DB3608">
      <w:pPr>
        <w:spacing w:after="0" w:line="240" w:lineRule="auto"/>
        <w:rPr>
          <w:lang w:val="en-US"/>
        </w:rPr>
      </w:pPr>
      <w:r w:rsidRPr="00CD5A6A">
        <w:rPr>
          <w:lang w:val="en-US"/>
        </w:rPr>
        <w:t>Sustainable Strategies</w:t>
      </w:r>
    </w:p>
    <w:p w:rsidR="00DB3608" w:rsidRPr="00AE7D4E" w:rsidRDefault="00C01465" w:rsidP="00DB3608">
      <w:pPr>
        <w:spacing w:after="0" w:line="240" w:lineRule="auto"/>
        <w:rPr>
          <w:lang w:val="es-ES_tradnl"/>
        </w:rPr>
      </w:pPr>
      <w:r w:rsidRPr="00AE7D4E">
        <w:rPr>
          <w:lang w:val="es-ES_tradnl"/>
        </w:rPr>
        <w:t>E-mail</w:t>
      </w:r>
      <w:r w:rsidR="00DB3608" w:rsidRPr="00AE7D4E">
        <w:rPr>
          <w:lang w:val="es-ES_tradnl"/>
        </w:rPr>
        <w:t>: sgarciat@gmail.com</w:t>
      </w:r>
    </w:p>
    <w:p w:rsidR="00DB3608" w:rsidRPr="00DA6C7D" w:rsidRDefault="00DB3608" w:rsidP="00DB3608">
      <w:pPr>
        <w:spacing w:after="0" w:line="240" w:lineRule="auto"/>
        <w:rPr>
          <w:b/>
        </w:rPr>
      </w:pPr>
      <w:r w:rsidRPr="00CD5A6A">
        <w:rPr>
          <w:b/>
          <w:lang w:val="en-US"/>
        </w:rPr>
        <w:t>Per</w:t>
      </w:r>
      <w:r w:rsidR="00C01465" w:rsidRPr="00CD5A6A">
        <w:rPr>
          <w:b/>
          <w:lang w:val="en-US"/>
        </w:rPr>
        <w:t>u</w:t>
      </w:r>
    </w:p>
    <w:p w:rsidR="00DB3608" w:rsidRPr="001B02E7" w:rsidRDefault="00DB3608" w:rsidP="00DB3608">
      <w:pPr>
        <w:spacing w:after="0" w:line="240" w:lineRule="auto"/>
      </w:pPr>
      <w:r w:rsidRPr="001B02E7">
        <w:tab/>
      </w:r>
    </w:p>
    <w:p w:rsidR="00DB3608" w:rsidRPr="001B02E7" w:rsidRDefault="00DB3608" w:rsidP="00DB3608">
      <w:pPr>
        <w:spacing w:after="0" w:line="240" w:lineRule="auto"/>
      </w:pPr>
      <w:r w:rsidRPr="001B02E7">
        <w:t>Carmen Guerrero</w:t>
      </w:r>
    </w:p>
    <w:p w:rsidR="00DB3608" w:rsidRPr="001B02E7" w:rsidRDefault="00DB3608" w:rsidP="00DB3608">
      <w:pPr>
        <w:spacing w:after="0" w:line="240" w:lineRule="auto"/>
      </w:pPr>
      <w:r>
        <w:t>Director Perú</w:t>
      </w:r>
      <w:r w:rsidR="00766999">
        <w:t xml:space="preserve"> </w:t>
      </w:r>
      <w:proofErr w:type="spellStart"/>
      <w:r>
        <w:t>CeDepesca</w:t>
      </w:r>
      <w:proofErr w:type="spellEnd"/>
    </w:p>
    <w:p w:rsidR="00DB3608" w:rsidRDefault="00C01465" w:rsidP="00DB3608">
      <w:pPr>
        <w:spacing w:after="0" w:line="240" w:lineRule="auto"/>
      </w:pPr>
      <w:r>
        <w:t>E-mail</w:t>
      </w:r>
      <w:r w:rsidR="00DB3608">
        <w:t>: carmen.guerrero@cedepesca.net</w:t>
      </w:r>
    </w:p>
    <w:p w:rsidR="00DB3608" w:rsidRPr="00AE7D4E" w:rsidRDefault="00DB3608" w:rsidP="00DB3608">
      <w:pPr>
        <w:spacing w:after="0" w:line="240" w:lineRule="auto"/>
        <w:rPr>
          <w:b/>
          <w:lang w:val="en-US"/>
        </w:rPr>
      </w:pPr>
      <w:r w:rsidRPr="00AE7D4E">
        <w:rPr>
          <w:b/>
          <w:lang w:val="en-US"/>
        </w:rPr>
        <w:t>Per</w:t>
      </w:r>
      <w:r w:rsidR="00C01465" w:rsidRPr="00AE7D4E">
        <w:rPr>
          <w:b/>
          <w:lang w:val="en-US"/>
        </w:rPr>
        <w:t>u</w:t>
      </w:r>
    </w:p>
    <w:p w:rsidR="00DB3608" w:rsidRPr="00AE7D4E" w:rsidRDefault="00DB3608" w:rsidP="00DB3608">
      <w:pPr>
        <w:spacing w:after="0" w:line="240" w:lineRule="auto"/>
        <w:rPr>
          <w:lang w:val="en-US"/>
        </w:rPr>
      </w:pPr>
    </w:p>
    <w:p w:rsidR="00DB3608" w:rsidRPr="00AE7D4E" w:rsidRDefault="00DB3608" w:rsidP="00DB3608">
      <w:pPr>
        <w:spacing w:after="0" w:line="240" w:lineRule="auto"/>
        <w:rPr>
          <w:lang w:val="en-US"/>
        </w:rPr>
      </w:pPr>
      <w:r w:rsidRPr="00AE7D4E">
        <w:rPr>
          <w:lang w:val="en-US"/>
        </w:rPr>
        <w:t>César Augusto Ipenza Peralta</w:t>
      </w:r>
    </w:p>
    <w:p w:rsidR="00DB3608" w:rsidRPr="00C01465" w:rsidRDefault="00C01465" w:rsidP="00DB3608">
      <w:pPr>
        <w:spacing w:after="0" w:line="240" w:lineRule="auto"/>
        <w:rPr>
          <w:lang w:val="en-US"/>
        </w:rPr>
      </w:pPr>
      <w:r w:rsidRPr="00C01465">
        <w:rPr>
          <w:lang w:val="en-US"/>
        </w:rPr>
        <w:t>IUCN Commission on Environmental Law</w:t>
      </w:r>
    </w:p>
    <w:p w:rsidR="00DB3608" w:rsidRPr="00AE7D4E" w:rsidRDefault="00C01465" w:rsidP="00DB3608">
      <w:pPr>
        <w:spacing w:after="0" w:line="240" w:lineRule="auto"/>
        <w:rPr>
          <w:b/>
          <w:lang w:val="en-US"/>
        </w:rPr>
      </w:pPr>
      <w:r>
        <w:rPr>
          <w:lang w:val="en-US"/>
        </w:rPr>
        <w:t>E-mail</w:t>
      </w:r>
      <w:r w:rsidR="00DB3608" w:rsidRPr="00AE7D4E">
        <w:rPr>
          <w:lang w:val="en-US"/>
        </w:rPr>
        <w:t>: cipenzap@yahoo.es</w:t>
      </w:r>
    </w:p>
    <w:p w:rsidR="00DB3608" w:rsidRPr="00AE7D4E" w:rsidRDefault="00DB3608" w:rsidP="00DB3608">
      <w:pPr>
        <w:spacing w:after="0" w:line="240" w:lineRule="auto"/>
        <w:rPr>
          <w:b/>
          <w:lang w:val="en-US"/>
        </w:rPr>
      </w:pPr>
      <w:r w:rsidRPr="00AE7D4E">
        <w:rPr>
          <w:b/>
          <w:lang w:val="en-US"/>
        </w:rPr>
        <w:t>Per</w:t>
      </w:r>
      <w:r w:rsidR="00C01465" w:rsidRPr="00AE7D4E">
        <w:rPr>
          <w:b/>
          <w:lang w:val="en-US"/>
        </w:rPr>
        <w:t>u</w:t>
      </w:r>
      <w:r w:rsidRPr="00AE7D4E">
        <w:rPr>
          <w:lang w:val="en-US"/>
        </w:rPr>
        <w:t xml:space="preserve"> </w:t>
      </w:r>
    </w:p>
    <w:p w:rsidR="00DB3608" w:rsidRPr="00AE7D4E" w:rsidRDefault="00DB3608" w:rsidP="00DB3608">
      <w:pPr>
        <w:spacing w:after="0" w:line="240" w:lineRule="auto"/>
        <w:rPr>
          <w:lang w:val="en-US"/>
        </w:rPr>
      </w:pPr>
      <w:r w:rsidRPr="00AE7D4E">
        <w:rPr>
          <w:lang w:val="en-US"/>
        </w:rPr>
        <w:tab/>
      </w:r>
    </w:p>
    <w:p w:rsidR="00DB3608" w:rsidRPr="00AE7D4E" w:rsidRDefault="00DB3608" w:rsidP="00DB3608">
      <w:pPr>
        <w:spacing w:after="0" w:line="240" w:lineRule="auto"/>
        <w:rPr>
          <w:lang w:val="en-US"/>
        </w:rPr>
      </w:pPr>
      <w:r w:rsidRPr="00AE7D4E">
        <w:rPr>
          <w:lang w:val="en-US"/>
        </w:rPr>
        <w:t xml:space="preserve">Elizabeth </w:t>
      </w:r>
      <w:proofErr w:type="spellStart"/>
      <w:r w:rsidRPr="00AE7D4E">
        <w:rPr>
          <w:lang w:val="en-US"/>
        </w:rPr>
        <w:t>Kitazono</w:t>
      </w:r>
      <w:proofErr w:type="spellEnd"/>
      <w:r w:rsidRPr="00AE7D4E">
        <w:rPr>
          <w:lang w:val="en-US"/>
        </w:rPr>
        <w:t xml:space="preserve"> </w:t>
      </w:r>
      <w:proofErr w:type="spellStart"/>
      <w:r w:rsidRPr="00AE7D4E">
        <w:rPr>
          <w:lang w:val="en-US"/>
        </w:rPr>
        <w:t>Ascuna</w:t>
      </w:r>
      <w:proofErr w:type="spellEnd"/>
    </w:p>
    <w:p w:rsidR="00DB3608" w:rsidRPr="003B3A05" w:rsidRDefault="00DB3608" w:rsidP="00DB3608">
      <w:pPr>
        <w:spacing w:after="0" w:line="240" w:lineRule="auto"/>
        <w:rPr>
          <w:lang w:val="en-US"/>
        </w:rPr>
      </w:pPr>
      <w:r w:rsidRPr="003B3A05">
        <w:rPr>
          <w:lang w:val="en-US"/>
        </w:rPr>
        <w:t>Consult</w:t>
      </w:r>
      <w:r w:rsidR="00C01465" w:rsidRPr="003B3A05">
        <w:rPr>
          <w:lang w:val="en-US"/>
        </w:rPr>
        <w:t>ant</w:t>
      </w:r>
    </w:p>
    <w:p w:rsidR="003B3A05" w:rsidRPr="003B3A05" w:rsidRDefault="003B3A05" w:rsidP="00DB3608">
      <w:pPr>
        <w:spacing w:after="0" w:line="240" w:lineRule="auto"/>
        <w:rPr>
          <w:lang w:val="en-US"/>
        </w:rPr>
      </w:pPr>
      <w:r w:rsidRPr="003B3A05">
        <w:rPr>
          <w:lang w:val="en-US"/>
        </w:rPr>
        <w:t>Human Rights and Development Institute</w:t>
      </w:r>
    </w:p>
    <w:p w:rsidR="00DB3608" w:rsidRPr="001B02E7" w:rsidRDefault="00DB3608" w:rsidP="00DB3608">
      <w:pPr>
        <w:spacing w:after="0" w:line="240" w:lineRule="auto"/>
      </w:pPr>
      <w:r>
        <w:t>USMP</w:t>
      </w:r>
    </w:p>
    <w:p w:rsidR="00DB3608" w:rsidRPr="00DA6C7D" w:rsidRDefault="00DB3608" w:rsidP="00DB3608">
      <w:pPr>
        <w:spacing w:after="0" w:line="240" w:lineRule="auto"/>
        <w:rPr>
          <w:b/>
        </w:rPr>
      </w:pPr>
      <w:r w:rsidRPr="00CD5A6A">
        <w:rPr>
          <w:b/>
          <w:lang w:val="en-US"/>
        </w:rPr>
        <w:t>Per</w:t>
      </w:r>
      <w:r w:rsidR="003B3A05" w:rsidRPr="00CD5A6A">
        <w:rPr>
          <w:b/>
          <w:lang w:val="en-US"/>
        </w:rPr>
        <w:t>u</w:t>
      </w:r>
    </w:p>
    <w:p w:rsidR="00DB3608" w:rsidRPr="001B02E7" w:rsidRDefault="00DB3608" w:rsidP="00DB3608">
      <w:pPr>
        <w:spacing w:after="0" w:line="240" w:lineRule="auto"/>
      </w:pPr>
      <w:r w:rsidRPr="001B02E7">
        <w:tab/>
        <w:t xml:space="preserve">  </w:t>
      </w:r>
    </w:p>
    <w:p w:rsidR="00DB3608" w:rsidRPr="001B02E7" w:rsidRDefault="00DB3608" w:rsidP="00DB3608">
      <w:pPr>
        <w:spacing w:after="0" w:line="240" w:lineRule="auto"/>
      </w:pPr>
    </w:p>
    <w:p w:rsidR="00B2048F" w:rsidRDefault="00B2048F" w:rsidP="00DB3608">
      <w:pPr>
        <w:spacing w:after="0" w:line="240" w:lineRule="auto"/>
        <w:rPr>
          <w:lang w:val="en-US"/>
        </w:rPr>
      </w:pPr>
    </w:p>
    <w:p w:rsidR="00B2048F" w:rsidRDefault="00B2048F" w:rsidP="00DB3608">
      <w:pPr>
        <w:spacing w:after="0" w:line="240" w:lineRule="auto"/>
        <w:rPr>
          <w:lang w:val="en-US"/>
        </w:rPr>
      </w:pPr>
      <w:proofErr w:type="spellStart"/>
      <w:r>
        <w:rPr>
          <w:lang w:val="en-US"/>
        </w:rPr>
        <w:lastRenderedPageBreak/>
        <w:t>Yrene</w:t>
      </w:r>
      <w:proofErr w:type="spellEnd"/>
      <w:r>
        <w:rPr>
          <w:lang w:val="en-US"/>
        </w:rPr>
        <w:t xml:space="preserve"> Cecilia Uribe Hernández</w:t>
      </w:r>
    </w:p>
    <w:p w:rsidR="00DB3608" w:rsidRPr="003B3A05" w:rsidRDefault="003B3A05" w:rsidP="00DB3608">
      <w:pPr>
        <w:spacing w:after="0" w:line="240" w:lineRule="auto"/>
        <w:rPr>
          <w:lang w:val="en-US"/>
        </w:rPr>
      </w:pPr>
      <w:r w:rsidRPr="003B3A05">
        <w:rPr>
          <w:lang w:val="en-US"/>
        </w:rPr>
        <w:t>Chief of Institutional and International Relations</w:t>
      </w:r>
    </w:p>
    <w:p w:rsidR="00DB3608" w:rsidRPr="001B02E7" w:rsidRDefault="00DB3608" w:rsidP="00DB3608">
      <w:pPr>
        <w:spacing w:after="0" w:line="240" w:lineRule="auto"/>
      </w:pPr>
      <w:r w:rsidRPr="00CD5A6A">
        <w:rPr>
          <w:lang w:val="en-US"/>
        </w:rPr>
        <w:t>Universi</w:t>
      </w:r>
      <w:r w:rsidR="003B3A05" w:rsidRPr="00CD5A6A">
        <w:rPr>
          <w:lang w:val="en-US"/>
        </w:rPr>
        <w:t>ty</w:t>
      </w:r>
    </w:p>
    <w:p w:rsidR="00DB3608" w:rsidRPr="000B686F" w:rsidRDefault="00DB3608" w:rsidP="00DB3608">
      <w:pPr>
        <w:spacing w:after="0" w:line="240" w:lineRule="auto"/>
        <w:rPr>
          <w:b/>
        </w:rPr>
      </w:pPr>
      <w:r w:rsidRPr="00CD5A6A">
        <w:rPr>
          <w:b/>
          <w:lang w:val="en-US"/>
        </w:rPr>
        <w:t>Per</w:t>
      </w:r>
      <w:r w:rsidR="003B3A05" w:rsidRPr="00CD5A6A">
        <w:rPr>
          <w:b/>
          <w:lang w:val="en-US"/>
        </w:rPr>
        <w:t>u</w:t>
      </w:r>
    </w:p>
    <w:p w:rsidR="00DB3608" w:rsidRPr="001B02E7" w:rsidRDefault="00DB3608" w:rsidP="00DB3608">
      <w:pPr>
        <w:spacing w:after="0" w:line="240" w:lineRule="auto"/>
      </w:pPr>
      <w:r w:rsidRPr="001B02E7">
        <w:tab/>
      </w:r>
    </w:p>
    <w:p w:rsidR="00DB3608" w:rsidRPr="001B02E7" w:rsidRDefault="00DB3608" w:rsidP="00DB3608">
      <w:pPr>
        <w:spacing w:after="0" w:line="240" w:lineRule="auto"/>
      </w:pPr>
      <w:r w:rsidRPr="001B02E7">
        <w:t xml:space="preserve"> Maria Jose Veramendi Villa</w:t>
      </w:r>
    </w:p>
    <w:p w:rsidR="00DB3608" w:rsidRPr="003B3A05" w:rsidRDefault="003B3A05" w:rsidP="00DB3608">
      <w:pPr>
        <w:spacing w:after="0" w:line="240" w:lineRule="auto"/>
        <w:rPr>
          <w:lang w:val="en-US"/>
        </w:rPr>
      </w:pPr>
      <w:r w:rsidRPr="003B3A05">
        <w:rPr>
          <w:lang w:val="en-US"/>
        </w:rPr>
        <w:t xml:space="preserve">Senior </w:t>
      </w:r>
      <w:r w:rsidR="00CD5A6A" w:rsidRPr="003B3A05">
        <w:rPr>
          <w:lang w:val="en-US"/>
        </w:rPr>
        <w:t>Attorney</w:t>
      </w:r>
    </w:p>
    <w:p w:rsidR="00DB3608" w:rsidRPr="003B3A05" w:rsidRDefault="003B3A05" w:rsidP="00DB3608">
      <w:pPr>
        <w:spacing w:after="0" w:line="240" w:lineRule="auto"/>
        <w:rPr>
          <w:lang w:val="en-US"/>
        </w:rPr>
      </w:pPr>
      <w:proofErr w:type="spellStart"/>
      <w:r w:rsidRPr="006735DB">
        <w:rPr>
          <w:lang w:val="en-US"/>
        </w:rPr>
        <w:t>Interamerican</w:t>
      </w:r>
      <w:proofErr w:type="spellEnd"/>
      <w:r w:rsidRPr="003B3A05">
        <w:rPr>
          <w:lang w:val="en-US"/>
        </w:rPr>
        <w:t xml:space="preserve"> Association for Environmental Defense</w:t>
      </w:r>
      <w:r w:rsidR="00DB3608" w:rsidRPr="003B3A05">
        <w:rPr>
          <w:lang w:val="en-US"/>
        </w:rPr>
        <w:t xml:space="preserve"> (A</w:t>
      </w:r>
      <w:r w:rsidR="006735DB">
        <w:rPr>
          <w:lang w:val="en-US"/>
        </w:rPr>
        <w:t>IDA</w:t>
      </w:r>
      <w:r w:rsidR="00DB3608" w:rsidRPr="003B3A05">
        <w:rPr>
          <w:lang w:val="en-US"/>
        </w:rPr>
        <w:t>)</w:t>
      </w:r>
    </w:p>
    <w:p w:rsidR="00DB3608" w:rsidRDefault="003B3A05" w:rsidP="00DB3608">
      <w:pPr>
        <w:spacing w:after="0" w:line="240" w:lineRule="auto"/>
      </w:pPr>
      <w:r w:rsidRPr="003B3A05">
        <w:rPr>
          <w:lang w:val="es-ES_tradnl"/>
        </w:rPr>
        <w:t>E-mail</w:t>
      </w:r>
      <w:r w:rsidR="00DB3608">
        <w:t>:</w:t>
      </w:r>
      <w:r w:rsidR="00DB3608" w:rsidRPr="00DA6C7D">
        <w:t xml:space="preserve"> </w:t>
      </w:r>
      <w:r w:rsidR="00DB3608" w:rsidRPr="001B02E7">
        <w:t>mveramendi@aida-americas.org</w:t>
      </w:r>
    </w:p>
    <w:p w:rsidR="00DB3608" w:rsidRPr="000B686F" w:rsidRDefault="00DB3608" w:rsidP="00DB3608">
      <w:pPr>
        <w:spacing w:after="0" w:line="240" w:lineRule="auto"/>
        <w:rPr>
          <w:b/>
        </w:rPr>
      </w:pPr>
      <w:r w:rsidRPr="00CD5A6A">
        <w:rPr>
          <w:b/>
          <w:lang w:val="en-US"/>
        </w:rPr>
        <w:t>Per</w:t>
      </w:r>
      <w:r w:rsidR="003B3A05" w:rsidRPr="00CD5A6A">
        <w:rPr>
          <w:b/>
          <w:lang w:val="en-US"/>
        </w:rPr>
        <w:t>u</w:t>
      </w:r>
    </w:p>
    <w:p w:rsidR="00DB3608" w:rsidRDefault="00DB3608" w:rsidP="00DB3608">
      <w:pPr>
        <w:spacing w:after="0" w:line="240" w:lineRule="auto"/>
      </w:pPr>
      <w:r w:rsidRPr="001B02E7">
        <w:tab/>
      </w:r>
    </w:p>
    <w:p w:rsidR="00DB3608" w:rsidRDefault="00DB3608" w:rsidP="00DB3608">
      <w:pPr>
        <w:spacing w:after="0" w:line="240" w:lineRule="auto"/>
      </w:pPr>
    </w:p>
    <w:p w:rsidR="00DB3608" w:rsidRPr="001B02E7" w:rsidRDefault="00DB3608" w:rsidP="00DB3608">
      <w:pPr>
        <w:spacing w:after="0" w:line="240" w:lineRule="auto"/>
      </w:pPr>
      <w:r w:rsidRPr="001B02E7">
        <w:t xml:space="preserve">Sharon </w:t>
      </w:r>
      <w:proofErr w:type="spellStart"/>
      <w:r w:rsidRPr="001B02E7">
        <w:t>Zabarburu</w:t>
      </w:r>
      <w:proofErr w:type="spellEnd"/>
    </w:p>
    <w:p w:rsidR="00DB3608" w:rsidRPr="003B3A05" w:rsidRDefault="003B3A05" w:rsidP="00DB3608">
      <w:pPr>
        <w:spacing w:after="0" w:line="240" w:lineRule="auto"/>
        <w:rPr>
          <w:lang w:val="en-US"/>
        </w:rPr>
      </w:pPr>
      <w:r w:rsidRPr="003B3A05">
        <w:rPr>
          <w:lang w:val="en-US"/>
        </w:rPr>
        <w:t>Assistant</w:t>
      </w:r>
    </w:p>
    <w:p w:rsidR="00DB3608" w:rsidRPr="003B3A05" w:rsidRDefault="003B3A05" w:rsidP="00DB3608">
      <w:pPr>
        <w:spacing w:after="0" w:line="240" w:lineRule="auto"/>
        <w:rPr>
          <w:lang w:val="en-US"/>
        </w:rPr>
      </w:pPr>
      <w:r w:rsidRPr="003B3A05">
        <w:rPr>
          <w:lang w:val="en-US"/>
        </w:rPr>
        <w:t>Peruvian Society for Environmental Law</w:t>
      </w:r>
    </w:p>
    <w:p w:rsidR="00DB3608" w:rsidRPr="000B686F" w:rsidRDefault="00DB3608" w:rsidP="00DB3608">
      <w:pPr>
        <w:spacing w:after="0" w:line="240" w:lineRule="auto"/>
        <w:rPr>
          <w:b/>
        </w:rPr>
      </w:pPr>
      <w:r w:rsidRPr="00CD5A6A">
        <w:rPr>
          <w:b/>
          <w:lang w:val="en-US"/>
        </w:rPr>
        <w:t>Per</w:t>
      </w:r>
      <w:r w:rsidR="003B3A05" w:rsidRPr="00CD5A6A">
        <w:rPr>
          <w:b/>
          <w:lang w:val="en-US"/>
        </w:rPr>
        <w:t>u</w:t>
      </w:r>
    </w:p>
    <w:p w:rsidR="00DB3608" w:rsidRPr="001B02E7" w:rsidRDefault="00DB3608" w:rsidP="00DB3608">
      <w:pPr>
        <w:spacing w:after="0" w:line="240" w:lineRule="auto"/>
      </w:pPr>
      <w:r w:rsidRPr="001B02E7">
        <w:tab/>
      </w:r>
    </w:p>
    <w:p w:rsidR="00DB3608" w:rsidRPr="001B02E7" w:rsidRDefault="00DB3608" w:rsidP="00DB3608">
      <w:pPr>
        <w:spacing w:after="0" w:line="240" w:lineRule="auto"/>
      </w:pPr>
      <w:r w:rsidRPr="001B02E7">
        <w:t>Elizabeth Zea Marquina</w:t>
      </w:r>
    </w:p>
    <w:p w:rsidR="00DB3608" w:rsidRPr="00AE7D4E" w:rsidRDefault="003B3A05" w:rsidP="00DB3608">
      <w:pPr>
        <w:spacing w:after="0" w:line="240" w:lineRule="auto"/>
        <w:rPr>
          <w:lang w:val="es-ES_tradnl"/>
        </w:rPr>
      </w:pPr>
      <w:r w:rsidRPr="00CD5A6A">
        <w:rPr>
          <w:lang w:val="en-US"/>
        </w:rPr>
        <w:t>Executive</w:t>
      </w:r>
      <w:r w:rsidRPr="00AE7D4E">
        <w:rPr>
          <w:lang w:val="es-ES_tradnl"/>
        </w:rPr>
        <w:t xml:space="preserve"> Director</w:t>
      </w:r>
    </w:p>
    <w:p w:rsidR="003B3A05" w:rsidRPr="003B3A05" w:rsidRDefault="003B3A05" w:rsidP="00DB3608">
      <w:pPr>
        <w:spacing w:after="0" w:line="240" w:lineRule="auto"/>
        <w:rPr>
          <w:lang w:val="en-US"/>
        </w:rPr>
      </w:pPr>
      <w:r w:rsidRPr="003B3A05">
        <w:rPr>
          <w:lang w:val="en-US"/>
        </w:rPr>
        <w:t>Human Rights and Development Institute</w:t>
      </w:r>
    </w:p>
    <w:p w:rsidR="00DB3608" w:rsidRPr="00AE7D4E" w:rsidRDefault="00DB3608" w:rsidP="00DB3608">
      <w:pPr>
        <w:spacing w:after="0" w:line="240" w:lineRule="auto"/>
        <w:rPr>
          <w:lang w:val="en-US"/>
        </w:rPr>
      </w:pPr>
      <w:r w:rsidRPr="00AE7D4E">
        <w:rPr>
          <w:lang w:val="en-US"/>
        </w:rPr>
        <w:t>USMP</w:t>
      </w:r>
    </w:p>
    <w:p w:rsidR="00DB3608" w:rsidRPr="000B686F" w:rsidRDefault="00DB3608" w:rsidP="00DB3608">
      <w:pPr>
        <w:spacing w:after="0" w:line="240" w:lineRule="auto"/>
        <w:rPr>
          <w:b/>
        </w:rPr>
      </w:pPr>
      <w:r w:rsidRPr="00CD5A6A">
        <w:rPr>
          <w:b/>
          <w:lang w:val="en-US"/>
        </w:rPr>
        <w:t>Per</w:t>
      </w:r>
      <w:r w:rsidR="003B3A05" w:rsidRPr="00CD5A6A">
        <w:rPr>
          <w:b/>
          <w:lang w:val="en-US"/>
        </w:rPr>
        <w:t>u</w:t>
      </w:r>
    </w:p>
    <w:p w:rsidR="00DB3608" w:rsidRPr="001B02E7" w:rsidRDefault="00DB3608" w:rsidP="00DB3608">
      <w:pPr>
        <w:spacing w:after="0" w:line="240" w:lineRule="auto"/>
      </w:pPr>
    </w:p>
    <w:p w:rsidR="00DB3608" w:rsidRPr="001B02E7" w:rsidRDefault="00DB3608" w:rsidP="00DB3608">
      <w:pPr>
        <w:spacing w:after="0" w:line="240" w:lineRule="auto"/>
      </w:pPr>
      <w:r w:rsidRPr="001B02E7">
        <w:t>Carolina Neme</w:t>
      </w:r>
    </w:p>
    <w:p w:rsidR="00DB3608" w:rsidRPr="001B02E7" w:rsidRDefault="00DB3608" w:rsidP="00DB3608">
      <w:pPr>
        <w:spacing w:after="0" w:line="240" w:lineRule="auto"/>
      </w:pPr>
      <w:proofErr w:type="spellStart"/>
      <w:r w:rsidRPr="001B02E7">
        <w:t>Gaia</w:t>
      </w:r>
      <w:proofErr w:type="spellEnd"/>
    </w:p>
    <w:p w:rsidR="00DB3608" w:rsidRDefault="003B3A05" w:rsidP="00DB3608">
      <w:pPr>
        <w:spacing w:after="0" w:line="240" w:lineRule="auto"/>
      </w:pPr>
      <w:r>
        <w:t>E-mail</w:t>
      </w:r>
      <w:r w:rsidR="00DB3608">
        <w:t>:</w:t>
      </w:r>
      <w:r w:rsidR="00FE60C8">
        <w:t xml:space="preserve"> </w:t>
      </w:r>
      <w:r w:rsidR="00DB3608" w:rsidRPr="001B02E7">
        <w:t>neme.carolina@gmail.com</w:t>
      </w:r>
    </w:p>
    <w:p w:rsidR="00DB3608" w:rsidRPr="00AE7D4E" w:rsidRDefault="00DB3608" w:rsidP="00DB3608">
      <w:pPr>
        <w:spacing w:after="0" w:line="240" w:lineRule="auto"/>
        <w:rPr>
          <w:lang w:val="en-US"/>
        </w:rPr>
      </w:pPr>
      <w:r w:rsidRPr="00AE7D4E">
        <w:rPr>
          <w:b/>
          <w:lang w:val="en-US"/>
        </w:rPr>
        <w:t>Uruguay</w:t>
      </w:r>
    </w:p>
    <w:p w:rsidR="00DB3608" w:rsidRPr="00AE7D4E" w:rsidRDefault="00DB3608" w:rsidP="00DB3608">
      <w:pPr>
        <w:spacing w:after="0" w:line="240" w:lineRule="auto"/>
        <w:rPr>
          <w:lang w:val="en-US"/>
        </w:rPr>
      </w:pPr>
      <w:r w:rsidRPr="00AE7D4E">
        <w:rPr>
          <w:lang w:val="en-US"/>
        </w:rPr>
        <w:t xml:space="preserve">  </w:t>
      </w:r>
    </w:p>
    <w:p w:rsidR="00DB3608" w:rsidRPr="00AE7D4E" w:rsidRDefault="00DB3608" w:rsidP="00DB3608">
      <w:pPr>
        <w:spacing w:after="0" w:line="240" w:lineRule="auto"/>
        <w:rPr>
          <w:lang w:val="en-US"/>
        </w:rPr>
      </w:pPr>
    </w:p>
    <w:p w:rsidR="00DB3608" w:rsidRPr="00AE7D4E" w:rsidRDefault="00DB3608" w:rsidP="00DB3608">
      <w:pPr>
        <w:spacing w:after="0" w:line="240" w:lineRule="auto"/>
        <w:rPr>
          <w:b/>
          <w:lang w:val="en-US"/>
        </w:rPr>
      </w:pPr>
    </w:p>
    <w:p w:rsidR="00DB3608" w:rsidRPr="00AE7D4E" w:rsidRDefault="00DB3608" w:rsidP="00DB3608">
      <w:pPr>
        <w:spacing w:after="0" w:line="240" w:lineRule="auto"/>
        <w:rPr>
          <w:lang w:val="en-US"/>
        </w:rPr>
        <w:sectPr w:rsidR="00DB3608" w:rsidRPr="00AE7D4E" w:rsidSect="00766999">
          <w:type w:val="continuous"/>
          <w:pgSz w:w="12240" w:h="15840"/>
          <w:pgMar w:top="1440" w:right="1440" w:bottom="1440" w:left="1440" w:header="720" w:footer="720" w:gutter="0"/>
          <w:cols w:num="2" w:space="720"/>
          <w:docGrid w:linePitch="360"/>
        </w:sectPr>
      </w:pPr>
    </w:p>
    <w:p w:rsidR="00DB3608" w:rsidRPr="00AE7D4E" w:rsidRDefault="00DB3608" w:rsidP="00DB3608">
      <w:pPr>
        <w:spacing w:after="0" w:line="240" w:lineRule="auto"/>
        <w:rPr>
          <w:lang w:val="en-US"/>
        </w:rPr>
      </w:pPr>
    </w:p>
    <w:p w:rsidR="00DB3608" w:rsidRPr="003B3A05" w:rsidRDefault="00DB3608" w:rsidP="003B3A05">
      <w:pPr>
        <w:jc w:val="center"/>
        <w:rPr>
          <w:b/>
          <w:lang w:val="en-US"/>
        </w:rPr>
      </w:pPr>
      <w:r w:rsidRPr="003B3A05">
        <w:rPr>
          <w:b/>
          <w:lang w:val="en-US"/>
        </w:rPr>
        <w:br w:type="page"/>
      </w:r>
      <w:r w:rsidR="003B3A05" w:rsidRPr="003B3A05">
        <w:rPr>
          <w:b/>
          <w:lang w:val="en-US"/>
        </w:rPr>
        <w:lastRenderedPageBreak/>
        <w:t>ECONOMIC COMMISSION FOR LATIN AMERICA AND THE CARIBBEAN</w:t>
      </w:r>
    </w:p>
    <w:p w:rsidR="00DB3608" w:rsidRPr="003B3A05" w:rsidRDefault="00DB3608" w:rsidP="00DB3608">
      <w:pPr>
        <w:spacing w:after="0" w:line="240" w:lineRule="auto"/>
        <w:rPr>
          <w:lang w:val="en-US"/>
        </w:rPr>
      </w:pPr>
    </w:p>
    <w:p w:rsidR="00DB3608" w:rsidRPr="003B3A05" w:rsidRDefault="00DB3608" w:rsidP="00DB3608">
      <w:pPr>
        <w:spacing w:after="0" w:line="240" w:lineRule="auto"/>
        <w:rPr>
          <w:lang w:val="en-US"/>
        </w:rPr>
        <w:sectPr w:rsidR="00DB3608" w:rsidRPr="003B3A05" w:rsidSect="00A66A0A">
          <w:type w:val="continuous"/>
          <w:pgSz w:w="12240" w:h="15840"/>
          <w:pgMar w:top="1440" w:right="1440" w:bottom="1440" w:left="1440" w:header="720" w:footer="720" w:gutter="0"/>
          <w:cols w:space="720"/>
          <w:docGrid w:linePitch="360"/>
        </w:sectPr>
      </w:pPr>
    </w:p>
    <w:p w:rsidR="00DB3608" w:rsidRPr="00AE7D4E" w:rsidRDefault="00DB3608" w:rsidP="00DB3608">
      <w:pPr>
        <w:spacing w:after="0" w:line="240" w:lineRule="auto"/>
        <w:rPr>
          <w:lang w:val="en-US"/>
        </w:rPr>
      </w:pPr>
      <w:r w:rsidRPr="00AE7D4E">
        <w:rPr>
          <w:lang w:val="en-US"/>
        </w:rPr>
        <w:lastRenderedPageBreak/>
        <w:t>Carlos De Miguel</w:t>
      </w:r>
    </w:p>
    <w:p w:rsidR="00DB3608" w:rsidRPr="003B3A05" w:rsidRDefault="003B3A05" w:rsidP="00DB3608">
      <w:pPr>
        <w:spacing w:after="0" w:line="240" w:lineRule="auto"/>
        <w:rPr>
          <w:lang w:val="en-US"/>
        </w:rPr>
      </w:pPr>
      <w:r w:rsidRPr="003B3A05">
        <w:rPr>
          <w:lang w:val="en-US"/>
        </w:rPr>
        <w:t>Chief of Policy and Sustainable Development Unit</w:t>
      </w:r>
    </w:p>
    <w:p w:rsidR="00DB3608" w:rsidRPr="003B3A05" w:rsidRDefault="003B3A05" w:rsidP="00DB3608">
      <w:pPr>
        <w:spacing w:after="0" w:line="240" w:lineRule="auto"/>
        <w:rPr>
          <w:lang w:val="en-US"/>
        </w:rPr>
      </w:pPr>
      <w:r w:rsidRPr="003B3A05">
        <w:rPr>
          <w:lang w:val="en-US"/>
        </w:rPr>
        <w:t xml:space="preserve">Sustainable Development </w:t>
      </w:r>
      <w:r w:rsidR="00722658">
        <w:rPr>
          <w:lang w:val="en-US"/>
        </w:rPr>
        <w:t xml:space="preserve">and Human Settlements </w:t>
      </w:r>
      <w:r w:rsidRPr="003B3A05">
        <w:rPr>
          <w:lang w:val="en-US"/>
        </w:rPr>
        <w:t>Division</w:t>
      </w:r>
    </w:p>
    <w:p w:rsidR="00DB3608" w:rsidRPr="001B02E7" w:rsidRDefault="003B3A05" w:rsidP="00DB3608">
      <w:pPr>
        <w:spacing w:after="0" w:line="240" w:lineRule="auto"/>
      </w:pPr>
      <w:r>
        <w:t>E-mail</w:t>
      </w:r>
      <w:r w:rsidR="00DB3608">
        <w:t xml:space="preserve">: </w:t>
      </w:r>
      <w:r w:rsidR="00DB3608" w:rsidRPr="001B02E7">
        <w:t>carlos.demiguel@cepal.org</w:t>
      </w:r>
    </w:p>
    <w:p w:rsidR="00DB3608" w:rsidRPr="001B02E7" w:rsidRDefault="00DB3608" w:rsidP="00DB3608">
      <w:pPr>
        <w:spacing w:after="0" w:line="240" w:lineRule="auto"/>
      </w:pPr>
      <w:r w:rsidRPr="001B02E7">
        <w:t xml:space="preserve">  </w:t>
      </w:r>
    </w:p>
    <w:p w:rsidR="00DB3608" w:rsidRPr="001B02E7" w:rsidRDefault="00DB3608" w:rsidP="00DB3608">
      <w:pPr>
        <w:spacing w:after="0" w:line="240" w:lineRule="auto"/>
      </w:pPr>
      <w:r w:rsidRPr="001B02E7">
        <w:t>Valeria Torres</w:t>
      </w:r>
    </w:p>
    <w:p w:rsidR="00DB3608" w:rsidRPr="003B3A05" w:rsidRDefault="003B3A05" w:rsidP="00DB3608">
      <w:pPr>
        <w:spacing w:after="0" w:line="240" w:lineRule="auto"/>
        <w:rPr>
          <w:lang w:val="en-US"/>
        </w:rPr>
      </w:pPr>
      <w:r w:rsidRPr="003B3A05">
        <w:rPr>
          <w:lang w:val="en-US"/>
        </w:rPr>
        <w:t>Officer of Economic Affairs</w:t>
      </w:r>
    </w:p>
    <w:p w:rsidR="00DB3608" w:rsidRPr="003B3A05" w:rsidRDefault="003B3A05" w:rsidP="00DB3608">
      <w:pPr>
        <w:spacing w:after="0" w:line="240" w:lineRule="auto"/>
        <w:rPr>
          <w:lang w:val="en-US"/>
        </w:rPr>
      </w:pPr>
      <w:r w:rsidRPr="003B3A05">
        <w:rPr>
          <w:lang w:val="en-US"/>
        </w:rPr>
        <w:t>Sustainable Development</w:t>
      </w:r>
      <w:r w:rsidR="00722658">
        <w:rPr>
          <w:lang w:val="en-US"/>
        </w:rPr>
        <w:t xml:space="preserve"> and Human Settlements</w:t>
      </w:r>
      <w:r w:rsidRPr="003B3A05">
        <w:rPr>
          <w:lang w:val="en-US"/>
        </w:rPr>
        <w:t xml:space="preserve"> Division</w:t>
      </w:r>
    </w:p>
    <w:p w:rsidR="00DB3608" w:rsidRPr="001B02E7" w:rsidRDefault="003B3A05" w:rsidP="00DB3608">
      <w:pPr>
        <w:spacing w:after="0" w:line="240" w:lineRule="auto"/>
      </w:pPr>
      <w:r>
        <w:t>E-mail</w:t>
      </w:r>
      <w:r w:rsidR="00DB3608">
        <w:t xml:space="preserve">: </w:t>
      </w:r>
      <w:r w:rsidR="00DB3608" w:rsidRPr="001B02E7">
        <w:t>valeria.torres@cepal.org</w:t>
      </w:r>
    </w:p>
    <w:p w:rsidR="00DB3608" w:rsidRPr="001B02E7" w:rsidRDefault="00DB3608" w:rsidP="00DB3608">
      <w:pPr>
        <w:spacing w:after="0" w:line="240" w:lineRule="auto"/>
      </w:pPr>
    </w:p>
    <w:p w:rsidR="00DB3608" w:rsidRDefault="00DB3608" w:rsidP="00DB3608">
      <w:pPr>
        <w:spacing w:after="0" w:line="240" w:lineRule="auto"/>
      </w:pPr>
    </w:p>
    <w:p w:rsidR="00DB3608" w:rsidRDefault="00DB3608" w:rsidP="00DB3608">
      <w:pPr>
        <w:spacing w:after="0" w:line="240" w:lineRule="auto"/>
      </w:pPr>
    </w:p>
    <w:p w:rsidR="00DB3608" w:rsidRDefault="00DB3608" w:rsidP="00DB3608">
      <w:pPr>
        <w:spacing w:after="0" w:line="240" w:lineRule="auto"/>
      </w:pPr>
    </w:p>
    <w:p w:rsidR="00E34DC1" w:rsidRDefault="00E34DC1" w:rsidP="00DB3608">
      <w:pPr>
        <w:spacing w:after="0" w:line="240" w:lineRule="auto"/>
      </w:pPr>
    </w:p>
    <w:p w:rsidR="00DB3608" w:rsidRPr="001B02E7" w:rsidRDefault="00DB3608" w:rsidP="00DB3608">
      <w:pPr>
        <w:spacing w:after="0" w:line="240" w:lineRule="auto"/>
      </w:pPr>
      <w:r w:rsidRPr="001B02E7">
        <w:t>Guillermo Acuña</w:t>
      </w:r>
    </w:p>
    <w:p w:rsidR="00DB3608" w:rsidRPr="003B3A05" w:rsidRDefault="003B3A05" w:rsidP="00DB3608">
      <w:pPr>
        <w:spacing w:after="0" w:line="240" w:lineRule="auto"/>
        <w:rPr>
          <w:lang w:val="en-US"/>
        </w:rPr>
      </w:pPr>
      <w:r w:rsidRPr="003B3A05">
        <w:rPr>
          <w:lang w:val="en-US"/>
        </w:rPr>
        <w:t>Legal Advisor and Chief of Protocol</w:t>
      </w:r>
      <w:r w:rsidR="00DB3608" w:rsidRPr="003B3A05">
        <w:rPr>
          <w:lang w:val="en-US"/>
        </w:rPr>
        <w:t xml:space="preserve">, </w:t>
      </w:r>
    </w:p>
    <w:p w:rsidR="00DB3608" w:rsidRPr="003B3A05" w:rsidRDefault="003B3A05" w:rsidP="00DB3608">
      <w:pPr>
        <w:spacing w:after="0" w:line="240" w:lineRule="auto"/>
        <w:rPr>
          <w:lang w:val="en-US"/>
        </w:rPr>
      </w:pPr>
      <w:r w:rsidRPr="003B3A05">
        <w:rPr>
          <w:lang w:val="en-US"/>
        </w:rPr>
        <w:t>Office of the Executive Secretary</w:t>
      </w:r>
    </w:p>
    <w:p w:rsidR="00DB3608" w:rsidRPr="003B3A05" w:rsidRDefault="003B3A05" w:rsidP="00DB3608">
      <w:pPr>
        <w:spacing w:after="0" w:line="240" w:lineRule="auto"/>
        <w:rPr>
          <w:lang w:val="en-US"/>
        </w:rPr>
      </w:pPr>
      <w:r w:rsidRPr="003B3A05">
        <w:rPr>
          <w:lang w:val="en-US"/>
        </w:rPr>
        <w:t>E-mail</w:t>
      </w:r>
      <w:r w:rsidR="00DB3608" w:rsidRPr="003B3A05">
        <w:rPr>
          <w:lang w:val="en-US"/>
        </w:rPr>
        <w:t>: guillermo.acuna@cepal.org</w:t>
      </w:r>
    </w:p>
    <w:p w:rsidR="00DB3608" w:rsidRPr="003B3A05" w:rsidRDefault="00DB3608" w:rsidP="00DB3608">
      <w:pPr>
        <w:spacing w:after="0" w:line="240" w:lineRule="auto"/>
        <w:rPr>
          <w:lang w:val="en-US"/>
        </w:rPr>
      </w:pPr>
    </w:p>
    <w:p w:rsidR="00DB3608" w:rsidRPr="00AE7D4E" w:rsidRDefault="00DB3608" w:rsidP="00DB3608">
      <w:pPr>
        <w:spacing w:after="0" w:line="240" w:lineRule="auto"/>
        <w:rPr>
          <w:lang w:val="en-US"/>
        </w:rPr>
      </w:pPr>
      <w:r w:rsidRPr="00AE7D4E">
        <w:rPr>
          <w:lang w:val="en-US"/>
        </w:rPr>
        <w:t>María Eugenia Johnson</w:t>
      </w:r>
    </w:p>
    <w:p w:rsidR="00DB3608" w:rsidRPr="00722658" w:rsidRDefault="00DB3608" w:rsidP="00DB3608">
      <w:pPr>
        <w:spacing w:after="0" w:line="240" w:lineRule="auto"/>
        <w:rPr>
          <w:lang w:val="en-US"/>
        </w:rPr>
      </w:pPr>
      <w:r w:rsidRPr="00722658">
        <w:rPr>
          <w:lang w:val="en-US"/>
        </w:rPr>
        <w:t xml:space="preserve">Supervisor, </w:t>
      </w:r>
      <w:r w:rsidR="003B3A05" w:rsidRPr="00722658">
        <w:rPr>
          <w:lang w:val="en-US"/>
        </w:rPr>
        <w:t>Services and Conferences Unit</w:t>
      </w:r>
    </w:p>
    <w:p w:rsidR="00DB3608" w:rsidRPr="00AE7D4E" w:rsidRDefault="00722658" w:rsidP="00DB3608">
      <w:pPr>
        <w:spacing w:after="0" w:line="240" w:lineRule="auto"/>
        <w:rPr>
          <w:lang w:val="es-ES_tradnl"/>
        </w:rPr>
      </w:pPr>
      <w:r w:rsidRPr="00AE7D4E">
        <w:rPr>
          <w:lang w:val="es-ES_tradnl"/>
        </w:rPr>
        <w:t>E-mail</w:t>
      </w:r>
      <w:r w:rsidR="00DB3608" w:rsidRPr="00AE7D4E">
        <w:rPr>
          <w:lang w:val="es-ES_tradnl"/>
        </w:rPr>
        <w:t>: mariaeugenia.johnson@cepal.org</w:t>
      </w:r>
    </w:p>
    <w:p w:rsidR="00DB3608" w:rsidRPr="00AE7D4E" w:rsidRDefault="00DB3608" w:rsidP="00DB3608">
      <w:pPr>
        <w:spacing w:after="0" w:line="240" w:lineRule="auto"/>
        <w:rPr>
          <w:lang w:val="es-ES_tradnl"/>
        </w:rPr>
      </w:pPr>
    </w:p>
    <w:p w:rsidR="00DB3608" w:rsidRPr="001B02E7" w:rsidRDefault="00DB3608" w:rsidP="00DB3608">
      <w:pPr>
        <w:spacing w:after="0" w:line="240" w:lineRule="auto"/>
      </w:pPr>
      <w:r w:rsidRPr="001B02E7">
        <w:t xml:space="preserve">María Eugenia </w:t>
      </w:r>
      <w:proofErr w:type="spellStart"/>
      <w:r w:rsidRPr="001B02E7">
        <w:t>Barozzi</w:t>
      </w:r>
      <w:proofErr w:type="spellEnd"/>
    </w:p>
    <w:p w:rsidR="00DB3608" w:rsidRPr="00722658" w:rsidRDefault="00722658" w:rsidP="00DB3608">
      <w:pPr>
        <w:spacing w:after="0" w:line="240" w:lineRule="auto"/>
        <w:rPr>
          <w:lang w:val="en-US"/>
        </w:rPr>
      </w:pPr>
      <w:r w:rsidRPr="00722658">
        <w:rPr>
          <w:lang w:val="en-US"/>
        </w:rPr>
        <w:t xml:space="preserve">Sustainable Development </w:t>
      </w:r>
      <w:r>
        <w:rPr>
          <w:lang w:val="en-US"/>
        </w:rPr>
        <w:t xml:space="preserve">and Human Settlements </w:t>
      </w:r>
      <w:r w:rsidRPr="00722658">
        <w:rPr>
          <w:lang w:val="en-US"/>
        </w:rPr>
        <w:t>Division</w:t>
      </w:r>
    </w:p>
    <w:p w:rsidR="00E34DC1" w:rsidRPr="00722658" w:rsidRDefault="00722658" w:rsidP="00E34DC1">
      <w:pPr>
        <w:spacing w:after="0" w:line="240" w:lineRule="auto"/>
        <w:rPr>
          <w:lang w:val="en-US"/>
        </w:rPr>
      </w:pPr>
      <w:r>
        <w:rPr>
          <w:lang w:val="en-US"/>
        </w:rPr>
        <w:t>E-mail</w:t>
      </w:r>
      <w:r w:rsidR="00DB3608" w:rsidRPr="00722658">
        <w:rPr>
          <w:lang w:val="en-US"/>
        </w:rPr>
        <w:t xml:space="preserve">:  </w:t>
      </w:r>
      <w:hyperlink r:id="rId13" w:history="1">
        <w:r w:rsidR="00E34DC1" w:rsidRPr="00722658">
          <w:rPr>
            <w:rStyle w:val="Hipervnculo"/>
            <w:lang w:val="en-US"/>
          </w:rPr>
          <w:t>mariaeugenia.barozzi@cepal.org</w:t>
        </w:r>
      </w:hyperlink>
    </w:p>
    <w:p w:rsidR="00E34DC1" w:rsidRPr="00722658" w:rsidRDefault="00E34DC1" w:rsidP="00E34DC1">
      <w:pPr>
        <w:spacing w:after="0" w:line="240" w:lineRule="auto"/>
        <w:jc w:val="center"/>
        <w:rPr>
          <w:lang w:val="en-US"/>
        </w:rPr>
      </w:pPr>
    </w:p>
    <w:p w:rsidR="00E34DC1" w:rsidRPr="00722658" w:rsidRDefault="00E34DC1" w:rsidP="00E34DC1">
      <w:pPr>
        <w:spacing w:after="0" w:line="240" w:lineRule="auto"/>
        <w:jc w:val="center"/>
        <w:rPr>
          <w:b/>
          <w:lang w:val="en-US"/>
        </w:rPr>
        <w:sectPr w:rsidR="00E34DC1" w:rsidRPr="00722658" w:rsidSect="00F35FEB">
          <w:type w:val="continuous"/>
          <w:pgSz w:w="12240" w:h="15840"/>
          <w:pgMar w:top="1440" w:right="1440" w:bottom="1440" w:left="1440" w:header="720" w:footer="720" w:gutter="0"/>
          <w:cols w:num="2" w:space="720"/>
          <w:docGrid w:linePitch="360"/>
        </w:sectPr>
      </w:pPr>
      <w:r w:rsidRPr="00722658">
        <w:rPr>
          <w:b/>
          <w:lang w:val="en-US"/>
        </w:rPr>
        <w:t xml:space="preserve"> </w:t>
      </w:r>
    </w:p>
    <w:p w:rsidR="00E34DC1" w:rsidRPr="00722658" w:rsidRDefault="00722658" w:rsidP="00E34DC1">
      <w:pPr>
        <w:spacing w:after="0" w:line="240" w:lineRule="auto"/>
        <w:jc w:val="center"/>
        <w:rPr>
          <w:b/>
          <w:lang w:val="en-US"/>
        </w:rPr>
      </w:pPr>
      <w:r w:rsidRPr="00722658">
        <w:rPr>
          <w:b/>
          <w:lang w:val="en-US"/>
        </w:rPr>
        <w:lastRenderedPageBreak/>
        <w:t>UNI</w:t>
      </w:r>
      <w:r w:rsidR="005372A6">
        <w:rPr>
          <w:b/>
          <w:lang w:val="en-US"/>
        </w:rPr>
        <w:t xml:space="preserve">TED NATIONS ENVIRONMENT PROGRAMME </w:t>
      </w:r>
    </w:p>
    <w:p w:rsidR="00722658" w:rsidRPr="00722658" w:rsidRDefault="00722658" w:rsidP="00E34DC1">
      <w:pPr>
        <w:spacing w:after="0" w:line="240" w:lineRule="auto"/>
        <w:jc w:val="center"/>
        <w:rPr>
          <w:b/>
          <w:lang w:val="en-US"/>
        </w:rPr>
      </w:pPr>
    </w:p>
    <w:p w:rsidR="00E34DC1" w:rsidRPr="00AE7D4E" w:rsidRDefault="00E34DC1" w:rsidP="00E34DC1">
      <w:pPr>
        <w:spacing w:after="0" w:line="240" w:lineRule="auto"/>
        <w:rPr>
          <w:lang w:val="en-US"/>
        </w:rPr>
      </w:pPr>
      <w:r w:rsidRPr="00AE7D4E">
        <w:rPr>
          <w:lang w:val="en-US"/>
        </w:rPr>
        <w:t>Fatou Ndoye</w:t>
      </w:r>
    </w:p>
    <w:p w:rsidR="00E34DC1" w:rsidRPr="00722658" w:rsidRDefault="00722658" w:rsidP="00E34DC1">
      <w:pPr>
        <w:spacing w:after="0" w:line="240" w:lineRule="auto"/>
        <w:rPr>
          <w:lang w:val="en-US"/>
        </w:rPr>
      </w:pPr>
      <w:r w:rsidRPr="00722658">
        <w:rPr>
          <w:lang w:val="en-US"/>
        </w:rPr>
        <w:t>Major Groups and other Stakeholders Unit</w:t>
      </w:r>
    </w:p>
    <w:p w:rsidR="00E34DC1" w:rsidRPr="00AE7D4E" w:rsidRDefault="00722658" w:rsidP="00E34DC1">
      <w:pPr>
        <w:spacing w:after="0" w:line="240" w:lineRule="auto"/>
        <w:rPr>
          <w:lang w:val="en-US"/>
        </w:rPr>
      </w:pPr>
      <w:r w:rsidRPr="00AE7D4E">
        <w:rPr>
          <w:lang w:val="en-US"/>
        </w:rPr>
        <w:t>E-mail</w:t>
      </w:r>
      <w:r w:rsidR="00E34DC1" w:rsidRPr="00AE7D4E">
        <w:rPr>
          <w:lang w:val="en-US"/>
        </w:rPr>
        <w:t>: fatou.ndoye@unep.org</w:t>
      </w:r>
    </w:p>
    <w:p w:rsidR="00E34DC1" w:rsidRPr="00AE7D4E" w:rsidRDefault="00E34DC1" w:rsidP="00E34DC1">
      <w:pPr>
        <w:spacing w:after="0" w:line="240" w:lineRule="auto"/>
        <w:rPr>
          <w:lang w:val="en-US"/>
        </w:rPr>
      </w:pPr>
    </w:p>
    <w:p w:rsidR="00E34DC1" w:rsidRPr="00AE7D4E" w:rsidRDefault="00E34DC1" w:rsidP="00E34DC1">
      <w:pPr>
        <w:spacing w:after="0" w:line="240" w:lineRule="auto"/>
        <w:rPr>
          <w:lang w:val="en-US"/>
        </w:rPr>
      </w:pPr>
      <w:r w:rsidRPr="00AE7D4E">
        <w:rPr>
          <w:lang w:val="en-US"/>
        </w:rPr>
        <w:t>Andrea Brusco</w:t>
      </w:r>
    </w:p>
    <w:p w:rsidR="00E34DC1" w:rsidRPr="00AE7D4E" w:rsidRDefault="00722658" w:rsidP="00E34DC1">
      <w:pPr>
        <w:spacing w:after="0" w:line="240" w:lineRule="auto"/>
        <w:rPr>
          <w:lang w:val="en-US"/>
        </w:rPr>
      </w:pPr>
      <w:r w:rsidRPr="00AE7D4E">
        <w:rPr>
          <w:lang w:val="en-US"/>
        </w:rPr>
        <w:t xml:space="preserve">Legal </w:t>
      </w:r>
      <w:r w:rsidR="00317F21">
        <w:rPr>
          <w:lang w:val="en-US"/>
        </w:rPr>
        <w:t>Officer</w:t>
      </w:r>
    </w:p>
    <w:p w:rsidR="00722658" w:rsidRPr="00722658" w:rsidRDefault="00722658" w:rsidP="00E34DC1">
      <w:pPr>
        <w:spacing w:after="0" w:line="240" w:lineRule="auto"/>
        <w:rPr>
          <w:lang w:val="en-US"/>
        </w:rPr>
      </w:pPr>
      <w:r w:rsidRPr="00722658">
        <w:rPr>
          <w:lang w:val="en-US"/>
        </w:rPr>
        <w:t>Regional Office for Latin America and the Caribbean</w:t>
      </w:r>
    </w:p>
    <w:p w:rsidR="00E34DC1" w:rsidRPr="00AE7D4E" w:rsidRDefault="00722658" w:rsidP="00E34DC1">
      <w:pPr>
        <w:spacing w:after="0" w:line="240" w:lineRule="auto"/>
        <w:rPr>
          <w:lang w:val="en-US"/>
        </w:rPr>
      </w:pPr>
      <w:r w:rsidRPr="00AE7D4E">
        <w:rPr>
          <w:lang w:val="en-US"/>
        </w:rPr>
        <w:t>E-mail</w:t>
      </w:r>
      <w:r w:rsidR="00E34DC1" w:rsidRPr="00AE7D4E">
        <w:rPr>
          <w:lang w:val="en-US"/>
        </w:rPr>
        <w:t>: andrea.brusco@pnuma.org</w:t>
      </w:r>
    </w:p>
    <w:p w:rsidR="00E34DC1" w:rsidRPr="00AE7D4E" w:rsidRDefault="00E34DC1" w:rsidP="00E34DC1">
      <w:pPr>
        <w:spacing w:after="0" w:line="240" w:lineRule="auto"/>
        <w:rPr>
          <w:lang w:val="en-US"/>
        </w:rPr>
      </w:pPr>
    </w:p>
    <w:p w:rsidR="00E34DC1" w:rsidRPr="00AE7D4E" w:rsidRDefault="00E34DC1" w:rsidP="00E34DC1">
      <w:pPr>
        <w:spacing w:after="0" w:line="240" w:lineRule="auto"/>
        <w:jc w:val="center"/>
        <w:rPr>
          <w:b/>
          <w:lang w:val="en-US"/>
        </w:rPr>
      </w:pPr>
      <w:r w:rsidRPr="00AE7D4E">
        <w:rPr>
          <w:b/>
          <w:lang w:val="en-US"/>
        </w:rPr>
        <w:t>UNITAR</w:t>
      </w:r>
    </w:p>
    <w:p w:rsidR="00E34DC1" w:rsidRPr="00AE7D4E" w:rsidRDefault="00E34DC1" w:rsidP="00E34DC1">
      <w:pPr>
        <w:spacing w:after="0" w:line="240" w:lineRule="auto"/>
        <w:rPr>
          <w:lang w:val="en-US"/>
        </w:rPr>
      </w:pPr>
      <w:r w:rsidRPr="00AE7D4E">
        <w:rPr>
          <w:lang w:val="en-US"/>
        </w:rPr>
        <w:t xml:space="preserve">Achim </w:t>
      </w:r>
      <w:proofErr w:type="spellStart"/>
      <w:r w:rsidRPr="00AE7D4E">
        <w:rPr>
          <w:lang w:val="en-US"/>
        </w:rPr>
        <w:t>Halpaap</w:t>
      </w:r>
      <w:proofErr w:type="spellEnd"/>
    </w:p>
    <w:p w:rsidR="00E34DC1" w:rsidRPr="00722658" w:rsidRDefault="00722658" w:rsidP="00E34DC1">
      <w:pPr>
        <w:spacing w:after="0" w:line="240" w:lineRule="auto"/>
        <w:rPr>
          <w:lang w:val="en-US"/>
        </w:rPr>
      </w:pPr>
      <w:r w:rsidRPr="00722658">
        <w:rPr>
          <w:lang w:val="en-US"/>
        </w:rPr>
        <w:t>Chief of Environmental Unit</w:t>
      </w:r>
    </w:p>
    <w:p w:rsidR="00E34DC1" w:rsidRPr="00722658" w:rsidRDefault="00722658" w:rsidP="00E34DC1">
      <w:pPr>
        <w:spacing w:after="0" w:line="240" w:lineRule="auto"/>
        <w:rPr>
          <w:lang w:val="en-US"/>
        </w:rPr>
      </w:pPr>
      <w:r w:rsidRPr="00722658">
        <w:rPr>
          <w:lang w:val="en-US"/>
        </w:rPr>
        <w:t>Associate Director of the Training Department</w:t>
      </w:r>
    </w:p>
    <w:p w:rsidR="00E34DC1" w:rsidRPr="00B01A2E" w:rsidRDefault="00722658" w:rsidP="00E34DC1">
      <w:pPr>
        <w:spacing w:after="0" w:line="240" w:lineRule="auto"/>
      </w:pPr>
      <w:r>
        <w:t>E-mail</w:t>
      </w:r>
      <w:r w:rsidR="00E34DC1">
        <w:t xml:space="preserve">: </w:t>
      </w:r>
      <w:r w:rsidR="00E34DC1" w:rsidRPr="00B01A2E">
        <w:t>achim.halpaap@unitar.org</w:t>
      </w:r>
    </w:p>
    <w:p w:rsidR="00E34DC1" w:rsidRPr="00B01A2E" w:rsidRDefault="00E34DC1" w:rsidP="00E34DC1">
      <w:pPr>
        <w:spacing w:after="0" w:line="240" w:lineRule="auto"/>
      </w:pPr>
    </w:p>
    <w:p w:rsidR="00E34DC1" w:rsidRPr="00AE7D4E" w:rsidRDefault="00E34DC1" w:rsidP="00E34DC1">
      <w:pPr>
        <w:spacing w:after="0" w:line="240" w:lineRule="auto"/>
        <w:jc w:val="center"/>
        <w:rPr>
          <w:b/>
          <w:lang w:val="es-ES_tradnl"/>
        </w:rPr>
      </w:pPr>
      <w:r w:rsidRPr="00AE7D4E">
        <w:rPr>
          <w:b/>
          <w:lang w:val="es-ES_tradnl"/>
        </w:rPr>
        <w:t>CENTRAL EUROPEAN UNIVERSITY</w:t>
      </w:r>
    </w:p>
    <w:p w:rsidR="00E34DC1" w:rsidRPr="00DB3608" w:rsidRDefault="00E34DC1" w:rsidP="00E34DC1">
      <w:pPr>
        <w:spacing w:after="0" w:line="240" w:lineRule="auto"/>
        <w:rPr>
          <w:lang w:val="en-US"/>
        </w:rPr>
      </w:pPr>
      <w:r w:rsidRPr="00DB3608">
        <w:rPr>
          <w:lang w:val="en-US"/>
        </w:rPr>
        <w:t>Stephen Stec</w:t>
      </w:r>
    </w:p>
    <w:p w:rsidR="00E34DC1" w:rsidRPr="00DB3608" w:rsidRDefault="00E34DC1" w:rsidP="00E34DC1">
      <w:pPr>
        <w:spacing w:after="0" w:line="240" w:lineRule="auto"/>
        <w:rPr>
          <w:lang w:val="en-US"/>
        </w:rPr>
      </w:pPr>
      <w:r w:rsidRPr="00DB3608">
        <w:rPr>
          <w:lang w:val="en-US"/>
        </w:rPr>
        <w:t>Adjun</w:t>
      </w:r>
      <w:r w:rsidR="005259F5">
        <w:rPr>
          <w:lang w:val="en-US"/>
        </w:rPr>
        <w:t>ct</w:t>
      </w:r>
    </w:p>
    <w:p w:rsidR="00E34DC1" w:rsidRPr="00AE7D4E" w:rsidRDefault="00E34DC1" w:rsidP="00E34DC1">
      <w:pPr>
        <w:spacing w:after="0" w:line="240" w:lineRule="auto"/>
        <w:rPr>
          <w:lang w:val="en-US"/>
        </w:rPr>
      </w:pPr>
      <w:r w:rsidRPr="00AE7D4E">
        <w:rPr>
          <w:lang w:val="en-US"/>
        </w:rPr>
        <w:t>Central European University</w:t>
      </w:r>
    </w:p>
    <w:p w:rsidR="00E34DC1" w:rsidRPr="005F5496" w:rsidRDefault="005259F5" w:rsidP="00E34DC1">
      <w:pPr>
        <w:spacing w:after="0" w:line="240" w:lineRule="auto"/>
        <w:rPr>
          <w:lang w:val="en-US"/>
        </w:rPr>
      </w:pPr>
      <w:r w:rsidRPr="005F5496">
        <w:rPr>
          <w:lang w:val="en-US"/>
        </w:rPr>
        <w:t>E-mail</w:t>
      </w:r>
      <w:r w:rsidR="00E34DC1" w:rsidRPr="005F5496">
        <w:rPr>
          <w:lang w:val="en-US"/>
        </w:rPr>
        <w:t>: stephenstec@gmail.com</w:t>
      </w:r>
    </w:p>
    <w:p w:rsidR="00E34DC1" w:rsidRPr="005F5496" w:rsidRDefault="00E34DC1" w:rsidP="00E34DC1">
      <w:pPr>
        <w:spacing w:after="0" w:line="240" w:lineRule="auto"/>
        <w:rPr>
          <w:b/>
          <w:lang w:val="en-US"/>
        </w:rPr>
      </w:pPr>
      <w:r w:rsidRPr="005F5496">
        <w:rPr>
          <w:b/>
          <w:lang w:val="en-US"/>
        </w:rPr>
        <w:t>Hung</w:t>
      </w:r>
      <w:r w:rsidR="005259F5" w:rsidRPr="005F5496">
        <w:rPr>
          <w:b/>
          <w:lang w:val="en-US"/>
        </w:rPr>
        <w:t>ary</w:t>
      </w:r>
    </w:p>
    <w:p w:rsidR="00F35FEB" w:rsidRPr="005F5496" w:rsidRDefault="00F35FEB" w:rsidP="00DB3608">
      <w:pPr>
        <w:spacing w:after="0" w:line="240" w:lineRule="auto"/>
        <w:rPr>
          <w:lang w:val="en-US"/>
        </w:rPr>
        <w:sectPr w:rsidR="00F35FEB" w:rsidRPr="005F5496" w:rsidSect="00E34DC1">
          <w:type w:val="continuous"/>
          <w:pgSz w:w="12240" w:h="15840"/>
          <w:pgMar w:top="1440" w:right="1440" w:bottom="1440" w:left="1440" w:header="720" w:footer="720" w:gutter="0"/>
          <w:cols w:space="720"/>
          <w:docGrid w:linePitch="360"/>
        </w:sectPr>
      </w:pPr>
    </w:p>
    <w:p w:rsidR="00F35FEB" w:rsidRPr="005F5496" w:rsidRDefault="00F35FEB" w:rsidP="00DB3608">
      <w:pPr>
        <w:spacing w:after="0" w:line="240" w:lineRule="auto"/>
        <w:rPr>
          <w:lang w:val="en-US"/>
        </w:rPr>
        <w:sectPr w:rsidR="00F35FEB" w:rsidRPr="005F5496" w:rsidSect="00A66A0A">
          <w:type w:val="continuous"/>
          <w:pgSz w:w="12240" w:h="15840"/>
          <w:pgMar w:top="1440" w:right="1440" w:bottom="1440" w:left="1440" w:header="720" w:footer="720" w:gutter="0"/>
          <w:cols w:num="2" w:space="720"/>
          <w:docGrid w:linePitch="360"/>
        </w:sectPr>
      </w:pPr>
    </w:p>
    <w:p w:rsidR="00DB3608" w:rsidRPr="005F5496" w:rsidRDefault="00DB3608" w:rsidP="00DB3608">
      <w:pPr>
        <w:spacing w:after="0" w:line="240" w:lineRule="auto"/>
        <w:rPr>
          <w:lang w:val="en-US"/>
        </w:rPr>
      </w:pPr>
    </w:p>
    <w:p w:rsidR="00EE530B" w:rsidRPr="005F5496" w:rsidRDefault="005F5496" w:rsidP="00EE530B">
      <w:pPr>
        <w:spacing w:after="0" w:line="240" w:lineRule="auto"/>
        <w:jc w:val="center"/>
        <w:rPr>
          <w:lang w:val="en-US"/>
        </w:rPr>
      </w:pPr>
      <w:r w:rsidRPr="005F5496">
        <w:rPr>
          <w:lang w:val="en-US"/>
        </w:rPr>
        <w:t xml:space="preserve">ANNEX 2 </w:t>
      </w:r>
    </w:p>
    <w:p w:rsidR="00EE530B" w:rsidRPr="005F5496" w:rsidRDefault="005F5496" w:rsidP="00EE530B">
      <w:pPr>
        <w:spacing w:after="0" w:line="240" w:lineRule="auto"/>
        <w:jc w:val="center"/>
        <w:rPr>
          <w:lang w:val="en-US"/>
        </w:rPr>
      </w:pPr>
      <w:r w:rsidRPr="005F5496">
        <w:rPr>
          <w:lang w:val="en-US"/>
        </w:rPr>
        <w:t xml:space="preserve">WORKSHOP </w:t>
      </w:r>
      <w:r w:rsidR="005372A6">
        <w:rPr>
          <w:lang w:val="en-US"/>
        </w:rPr>
        <w:t>PROGRAMME</w:t>
      </w:r>
    </w:p>
    <w:p w:rsidR="00EE530B" w:rsidRDefault="00EE530B" w:rsidP="00EE530B">
      <w:pPr>
        <w:spacing w:after="0" w:line="240" w:lineRule="auto"/>
        <w:jc w:val="center"/>
        <w:rPr>
          <w:b/>
          <w:sz w:val="32"/>
          <w:szCs w:val="32"/>
          <w:lang w:val="es-PA"/>
        </w:rPr>
      </w:pPr>
      <w:r w:rsidRPr="005F5496">
        <w:rPr>
          <w:lang w:val="en-US"/>
        </w:rPr>
        <w:br w:type="page"/>
      </w:r>
      <w:r w:rsidR="008D4C3E">
        <w:rPr>
          <w:noProof/>
          <w:lang w:val="es-MX" w:eastAsia="es-MX"/>
        </w:rPr>
        <w:lastRenderedPageBreak/>
        <w:drawing>
          <wp:inline distT="0" distB="0" distL="0" distR="0">
            <wp:extent cx="5662930" cy="2197735"/>
            <wp:effectExtent l="19050" t="0" r="0" b="0"/>
            <wp:docPr id="2" name="Imagen 2" descr="Workshop Lima V3 -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shop Lima V3 - ENG"/>
                    <pic:cNvPicPr>
                      <a:picLocks noChangeAspect="1" noChangeArrowheads="1"/>
                    </pic:cNvPicPr>
                  </pic:nvPicPr>
                  <pic:blipFill>
                    <a:blip r:embed="rId8" cstate="print"/>
                    <a:srcRect/>
                    <a:stretch>
                      <a:fillRect/>
                    </a:stretch>
                  </pic:blipFill>
                  <pic:spPr bwMode="auto">
                    <a:xfrm>
                      <a:off x="0" y="0"/>
                      <a:ext cx="5662930" cy="2197735"/>
                    </a:xfrm>
                    <a:prstGeom prst="rect">
                      <a:avLst/>
                    </a:prstGeom>
                    <a:noFill/>
                    <a:ln w="9525">
                      <a:noFill/>
                      <a:miter lim="800000"/>
                      <a:headEnd/>
                      <a:tailEnd/>
                    </a:ln>
                  </pic:spPr>
                </pic:pic>
              </a:graphicData>
            </a:graphic>
          </wp:inline>
        </w:drawing>
      </w:r>
    </w:p>
    <w:p w:rsidR="00EE530B" w:rsidRDefault="00EE530B" w:rsidP="00EE530B">
      <w:pPr>
        <w:spacing w:after="0" w:line="240" w:lineRule="auto"/>
        <w:jc w:val="center"/>
        <w:rPr>
          <w:b/>
          <w:sz w:val="32"/>
          <w:szCs w:val="32"/>
          <w:lang w:val="es-PA"/>
        </w:rPr>
      </w:pPr>
    </w:p>
    <w:p w:rsidR="00EE530B" w:rsidRDefault="00EE530B" w:rsidP="00EE530B">
      <w:pPr>
        <w:spacing w:after="0" w:line="240" w:lineRule="auto"/>
        <w:jc w:val="center"/>
        <w:rPr>
          <w:b/>
          <w:sz w:val="32"/>
          <w:szCs w:val="32"/>
          <w:lang w:val="es-PA"/>
        </w:rPr>
      </w:pPr>
    </w:p>
    <w:p w:rsidR="00EE530B" w:rsidRPr="005F5496" w:rsidRDefault="005F5496" w:rsidP="00EE530B">
      <w:pPr>
        <w:spacing w:after="0" w:line="240" w:lineRule="auto"/>
        <w:jc w:val="center"/>
        <w:rPr>
          <w:b/>
          <w:sz w:val="32"/>
          <w:szCs w:val="32"/>
          <w:lang w:val="en-US"/>
        </w:rPr>
      </w:pPr>
      <w:r w:rsidRPr="005F5496">
        <w:rPr>
          <w:b/>
          <w:sz w:val="32"/>
          <w:szCs w:val="32"/>
          <w:lang w:val="en-US"/>
        </w:rPr>
        <w:t xml:space="preserve">Regional workshop on the implementation of Principle 10 of the Rio Declaration and application of the </w:t>
      </w:r>
      <w:r w:rsidRPr="005F5496">
        <w:rPr>
          <w:b/>
          <w:i/>
          <w:sz w:val="32"/>
          <w:szCs w:val="32"/>
          <w:lang w:val="en-US"/>
        </w:rPr>
        <w:t>Bali Guidelines for development of national legislation on access to information, public participation and access to justice in environmental matters</w:t>
      </w:r>
      <w:r w:rsidRPr="005F5496">
        <w:rPr>
          <w:b/>
          <w:sz w:val="32"/>
          <w:szCs w:val="32"/>
          <w:lang w:val="en-US"/>
        </w:rPr>
        <w:t xml:space="preserve"> in Latin America</w:t>
      </w:r>
    </w:p>
    <w:p w:rsidR="00EE530B" w:rsidRPr="005F5496" w:rsidRDefault="005F5496" w:rsidP="00EE530B">
      <w:pPr>
        <w:spacing w:after="0" w:line="240" w:lineRule="auto"/>
        <w:jc w:val="center"/>
        <w:rPr>
          <w:rFonts w:eastAsia="Times New Roman" w:cs="Calibri"/>
          <w:lang w:val="en-US" w:eastAsia="es-PA"/>
        </w:rPr>
      </w:pPr>
      <w:r w:rsidRPr="005F5496">
        <w:rPr>
          <w:rFonts w:eastAsia="Times New Roman" w:cs="Calibri"/>
          <w:lang w:val="en-US" w:eastAsia="es-PA"/>
        </w:rPr>
        <w:t>Ministry of Foreign Affairs, Lima, Peru</w:t>
      </w:r>
    </w:p>
    <w:p w:rsidR="00EE530B" w:rsidRPr="00AE7D4E" w:rsidRDefault="00EE530B" w:rsidP="00EE530B">
      <w:pPr>
        <w:spacing w:after="0" w:line="240" w:lineRule="auto"/>
        <w:jc w:val="center"/>
        <w:rPr>
          <w:lang w:val="en-US"/>
        </w:rPr>
      </w:pPr>
      <w:r w:rsidRPr="005F5496">
        <w:rPr>
          <w:rFonts w:eastAsia="Times New Roman" w:cs="Calibri"/>
          <w:lang w:val="en-US" w:eastAsia="es-PA"/>
        </w:rPr>
        <w:t xml:space="preserve"> </w:t>
      </w:r>
      <w:r w:rsidR="00317F21">
        <w:rPr>
          <w:rFonts w:eastAsia="Times New Roman" w:cs="Calibri"/>
          <w:lang w:val="en-US" w:eastAsia="es-PA"/>
        </w:rPr>
        <w:t xml:space="preserve">28-29 </w:t>
      </w:r>
      <w:r w:rsidR="005F5496">
        <w:rPr>
          <w:rFonts w:eastAsia="Times New Roman" w:cs="Calibri"/>
          <w:lang w:val="en-US" w:eastAsia="es-PA"/>
        </w:rPr>
        <w:t>October</w:t>
      </w:r>
      <w:r w:rsidR="00317F21">
        <w:rPr>
          <w:rFonts w:eastAsia="Times New Roman" w:cs="Calibri"/>
          <w:lang w:val="en-US" w:eastAsia="es-PA"/>
        </w:rPr>
        <w:t xml:space="preserve"> </w:t>
      </w:r>
      <w:r w:rsidRPr="00AE7D4E">
        <w:rPr>
          <w:rFonts w:eastAsia="Times New Roman" w:cs="Calibri"/>
          <w:lang w:val="en-US" w:eastAsia="es-PA"/>
        </w:rPr>
        <w:t>2013</w:t>
      </w:r>
    </w:p>
    <w:p w:rsidR="00EE530B" w:rsidRPr="005F5496" w:rsidRDefault="005F5496" w:rsidP="00EE530B">
      <w:pPr>
        <w:spacing w:after="0" w:line="240" w:lineRule="auto"/>
        <w:jc w:val="center"/>
        <w:rPr>
          <w:rFonts w:cs="Arial"/>
          <w:lang w:val="en-US"/>
        </w:rPr>
      </w:pPr>
      <w:r w:rsidRPr="005F5496">
        <w:rPr>
          <w:rFonts w:cs="Arial"/>
          <w:lang w:val="en-US"/>
        </w:rPr>
        <w:t>Preliminary</w:t>
      </w:r>
      <w:r w:rsidRPr="00AE7D4E">
        <w:rPr>
          <w:rFonts w:cs="Arial"/>
          <w:lang w:val="en-US"/>
        </w:rPr>
        <w:t xml:space="preserve"> </w:t>
      </w:r>
      <w:r w:rsidRPr="005F5496">
        <w:rPr>
          <w:rFonts w:cs="Arial"/>
          <w:lang w:val="en-US"/>
        </w:rPr>
        <w:t>Program</w:t>
      </w:r>
      <w:r w:rsidR="00317F21">
        <w:rPr>
          <w:rFonts w:cs="Arial"/>
          <w:lang w:val="en-US"/>
        </w:rPr>
        <w:t>me</w:t>
      </w:r>
    </w:p>
    <w:p w:rsidR="00EE530B" w:rsidRPr="005F5496" w:rsidRDefault="00EE530B" w:rsidP="00EE530B">
      <w:pPr>
        <w:spacing w:after="0" w:line="240" w:lineRule="auto"/>
        <w:jc w:val="center"/>
        <w:rPr>
          <w:rFonts w:cs="Arial"/>
          <w:lang w:val="en-US"/>
        </w:rPr>
      </w:pPr>
    </w:p>
    <w:p w:rsidR="00EE530B" w:rsidRPr="005F5496" w:rsidRDefault="00EE530B" w:rsidP="00EE530B">
      <w:pPr>
        <w:spacing w:after="0" w:line="240" w:lineRule="auto"/>
        <w:jc w:val="center"/>
        <w:rPr>
          <w:rFonts w:cs="Arial"/>
          <w:lang w:val="en-US"/>
        </w:rPr>
      </w:pPr>
    </w:p>
    <w:p w:rsidR="00EE530B" w:rsidRPr="005F5496" w:rsidRDefault="00EE530B" w:rsidP="00EE530B">
      <w:pPr>
        <w:spacing w:after="0" w:line="240" w:lineRule="auto"/>
        <w:jc w:val="center"/>
        <w:rPr>
          <w:rFonts w:cs="Arial"/>
          <w:lang w:val="en-US"/>
        </w:rPr>
      </w:pPr>
    </w:p>
    <w:p w:rsidR="00EE530B" w:rsidRPr="005F5496" w:rsidRDefault="00EE530B" w:rsidP="00EE530B">
      <w:pPr>
        <w:spacing w:after="0" w:line="240" w:lineRule="auto"/>
        <w:jc w:val="center"/>
        <w:rPr>
          <w:rFonts w:cs="Arial"/>
          <w:lang w:val="en-US"/>
        </w:rPr>
      </w:pPr>
    </w:p>
    <w:p w:rsidR="00EE530B" w:rsidRPr="005F5496" w:rsidRDefault="00EE530B" w:rsidP="00EE530B">
      <w:pPr>
        <w:spacing w:after="0" w:line="240" w:lineRule="auto"/>
        <w:jc w:val="center"/>
        <w:rPr>
          <w:rFonts w:cs="Arial"/>
          <w:lang w:val="en-US"/>
        </w:rPr>
      </w:pPr>
    </w:p>
    <w:p w:rsidR="00EE530B" w:rsidRPr="005F5496" w:rsidRDefault="00EE530B" w:rsidP="00EE530B">
      <w:pPr>
        <w:spacing w:after="0" w:line="240" w:lineRule="auto"/>
        <w:jc w:val="center"/>
        <w:rPr>
          <w:rFonts w:cs="Arial"/>
          <w:lang w:val="en-US"/>
        </w:rPr>
      </w:pPr>
    </w:p>
    <w:p w:rsidR="00EE530B" w:rsidRPr="005F5496" w:rsidRDefault="00EE530B" w:rsidP="00EE530B">
      <w:pPr>
        <w:spacing w:after="0" w:line="240" w:lineRule="auto"/>
        <w:jc w:val="center"/>
        <w:rPr>
          <w:rFonts w:cs="Arial"/>
          <w:lang w:val="en-US"/>
        </w:rPr>
      </w:pPr>
    </w:p>
    <w:p w:rsidR="00EE530B" w:rsidRPr="005F5496" w:rsidRDefault="005F5496" w:rsidP="00EE530B">
      <w:pPr>
        <w:spacing w:after="0" w:line="240" w:lineRule="auto"/>
        <w:jc w:val="center"/>
        <w:rPr>
          <w:rFonts w:cs="Arial"/>
          <w:b/>
          <w:lang w:val="en-US"/>
        </w:rPr>
      </w:pPr>
      <w:r w:rsidRPr="005F5496">
        <w:rPr>
          <w:rFonts w:cs="Arial"/>
          <w:b/>
          <w:lang w:val="en-US"/>
        </w:rPr>
        <w:t xml:space="preserve">This Workshop is part of </w:t>
      </w:r>
      <w:r>
        <w:rPr>
          <w:rFonts w:cs="Arial"/>
          <w:b/>
          <w:lang w:val="en-US"/>
        </w:rPr>
        <w:t xml:space="preserve">the </w:t>
      </w:r>
      <w:r w:rsidRPr="005F5496">
        <w:rPr>
          <w:rFonts w:cs="Arial"/>
          <w:b/>
          <w:lang w:val="en-US"/>
        </w:rPr>
        <w:t xml:space="preserve">Eye on Earth </w:t>
      </w:r>
      <w:r>
        <w:rPr>
          <w:rFonts w:cs="Arial"/>
          <w:b/>
          <w:lang w:val="en-US"/>
        </w:rPr>
        <w:t>“Access for all” Special Initiative</w:t>
      </w:r>
    </w:p>
    <w:p w:rsidR="00EE530B" w:rsidRPr="005F5496" w:rsidRDefault="00EE530B" w:rsidP="00EE530B">
      <w:pPr>
        <w:spacing w:after="0" w:line="240" w:lineRule="auto"/>
        <w:rPr>
          <w:rFonts w:cs="Arial"/>
          <w:lang w:val="en-US"/>
        </w:rPr>
      </w:pPr>
    </w:p>
    <w:p w:rsidR="00EE530B" w:rsidRDefault="008D4C3E" w:rsidP="00EE530B">
      <w:pPr>
        <w:pBdr>
          <w:top w:val="single" w:sz="4" w:space="1" w:color="auto"/>
          <w:left w:val="single" w:sz="4" w:space="4" w:color="auto"/>
          <w:bottom w:val="single" w:sz="4" w:space="1" w:color="auto"/>
          <w:right w:val="single" w:sz="4" w:space="4" w:color="auto"/>
        </w:pBdr>
        <w:spacing w:after="0" w:line="240" w:lineRule="auto"/>
        <w:jc w:val="center"/>
        <w:rPr>
          <w:rFonts w:cs="Arial"/>
          <w:b/>
          <w:noProof/>
          <w:sz w:val="28"/>
          <w:szCs w:val="28"/>
          <w:lang w:val="en-US"/>
        </w:rPr>
      </w:pPr>
      <w:r>
        <w:rPr>
          <w:rFonts w:cs="Arial"/>
          <w:b/>
          <w:noProof/>
          <w:sz w:val="28"/>
          <w:szCs w:val="28"/>
          <w:lang w:val="es-MX" w:eastAsia="es-MX"/>
        </w:rPr>
        <w:drawing>
          <wp:inline distT="0" distB="0" distL="0" distR="0">
            <wp:extent cx="5037455" cy="1267460"/>
            <wp:effectExtent l="0" t="0" r="0" b="0"/>
            <wp:docPr id="3" name="Picture 14" descr="C:\Documents and Settings\pchamas\My Documents\CEPAL\Eye on earth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pchamas\My Documents\CEPAL\Eye on earth banner.jpg"/>
                    <pic:cNvPicPr>
                      <a:picLocks noChangeAspect="1" noChangeArrowheads="1"/>
                    </pic:cNvPicPr>
                  </pic:nvPicPr>
                  <pic:blipFill>
                    <a:blip r:embed="rId14" cstate="print">
                      <a:clrChange>
                        <a:clrFrom>
                          <a:srgbClr val="FDFDFD"/>
                        </a:clrFrom>
                        <a:clrTo>
                          <a:srgbClr val="FDFDFD">
                            <a:alpha val="0"/>
                          </a:srgbClr>
                        </a:clrTo>
                      </a:clrChange>
                    </a:blip>
                    <a:srcRect/>
                    <a:stretch>
                      <a:fillRect/>
                    </a:stretch>
                  </pic:blipFill>
                  <pic:spPr bwMode="auto">
                    <a:xfrm>
                      <a:off x="0" y="0"/>
                      <a:ext cx="5037455" cy="1267460"/>
                    </a:xfrm>
                    <a:prstGeom prst="rect">
                      <a:avLst/>
                    </a:prstGeom>
                    <a:noFill/>
                    <a:ln w="9525">
                      <a:noFill/>
                      <a:miter lim="800000"/>
                      <a:headEnd/>
                      <a:tailEnd/>
                    </a:ln>
                  </pic:spPr>
                </pic:pic>
              </a:graphicData>
            </a:graphic>
          </wp:inline>
        </w:drawing>
      </w:r>
    </w:p>
    <w:p w:rsidR="00EE530B" w:rsidRPr="005F5496"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Fonts w:cs="Arial"/>
          <w:b/>
          <w:sz w:val="16"/>
          <w:szCs w:val="16"/>
          <w:lang w:val="en-US"/>
        </w:rPr>
      </w:pPr>
      <w:r w:rsidRPr="005F5496">
        <w:rPr>
          <w:rFonts w:cs="Arial"/>
          <w:b/>
          <w:sz w:val="28"/>
          <w:szCs w:val="28"/>
          <w:lang w:val="en-US"/>
        </w:rPr>
        <w:br w:type="page"/>
      </w:r>
      <w:r w:rsidR="005F5496" w:rsidRPr="005F5496">
        <w:rPr>
          <w:rFonts w:cs="Arial"/>
          <w:b/>
          <w:sz w:val="16"/>
          <w:szCs w:val="16"/>
          <w:lang w:val="en-US"/>
        </w:rPr>
        <w:lastRenderedPageBreak/>
        <w:t>Background</w:t>
      </w:r>
      <w:r w:rsidRPr="005F5496">
        <w:rPr>
          <w:rFonts w:cs="Arial"/>
          <w:b/>
          <w:sz w:val="16"/>
          <w:szCs w:val="16"/>
          <w:lang w:val="en-US"/>
        </w:rPr>
        <w:t xml:space="preserve"> </w:t>
      </w:r>
    </w:p>
    <w:p w:rsidR="00EE530B" w:rsidRPr="005F5496"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Fonts w:cs="Arial"/>
          <w:b/>
          <w:sz w:val="16"/>
          <w:szCs w:val="16"/>
          <w:lang w:val="en-US"/>
        </w:rPr>
      </w:pPr>
    </w:p>
    <w:p w:rsidR="005F5496" w:rsidRPr="005F5496" w:rsidRDefault="005F5496"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r w:rsidRPr="005F5496">
        <w:rPr>
          <w:rStyle w:val="hps"/>
          <w:rFonts w:cs="Arial"/>
          <w:color w:val="222222"/>
          <w:sz w:val="16"/>
          <w:szCs w:val="16"/>
          <w:lang w:val="en-US"/>
        </w:rPr>
        <w:t xml:space="preserve">Strengthening effective participation of all </w:t>
      </w:r>
      <w:r w:rsidR="00CD5A6A">
        <w:rPr>
          <w:rStyle w:val="hps"/>
          <w:rFonts w:cs="Arial"/>
          <w:color w:val="222222"/>
          <w:sz w:val="16"/>
          <w:szCs w:val="16"/>
          <w:lang w:val="en-US"/>
        </w:rPr>
        <w:t xml:space="preserve">stakeholders interested in environmental </w:t>
      </w:r>
      <w:r w:rsidR="00CD5A6A" w:rsidRPr="005F5496">
        <w:rPr>
          <w:rStyle w:val="hps"/>
          <w:rFonts w:cs="Arial"/>
          <w:color w:val="222222"/>
          <w:sz w:val="16"/>
          <w:szCs w:val="16"/>
          <w:lang w:val="en-US"/>
        </w:rPr>
        <w:t>decision</w:t>
      </w:r>
      <w:r w:rsidRPr="005F5496">
        <w:rPr>
          <w:rStyle w:val="hps"/>
          <w:rFonts w:cs="Arial"/>
          <w:color w:val="222222"/>
          <w:sz w:val="16"/>
          <w:szCs w:val="16"/>
          <w:lang w:val="en-US"/>
        </w:rPr>
        <w:t xml:space="preserve">-making is an important pre-requisite </w:t>
      </w:r>
      <w:r w:rsidR="00CD5A6A">
        <w:rPr>
          <w:rStyle w:val="hps"/>
          <w:rFonts w:cs="Arial"/>
          <w:color w:val="222222"/>
          <w:sz w:val="16"/>
          <w:szCs w:val="16"/>
          <w:lang w:val="en-US"/>
        </w:rPr>
        <w:t>of</w:t>
      </w:r>
      <w:r w:rsidRPr="005F5496">
        <w:rPr>
          <w:rStyle w:val="hps"/>
          <w:rFonts w:cs="Arial"/>
          <w:color w:val="222222"/>
          <w:sz w:val="16"/>
          <w:szCs w:val="16"/>
          <w:lang w:val="en-US"/>
        </w:rPr>
        <w:t xml:space="preserve"> sustainable development. </w:t>
      </w:r>
      <w:r>
        <w:rPr>
          <w:rStyle w:val="hps"/>
          <w:rFonts w:cs="Arial"/>
          <w:color w:val="222222"/>
          <w:sz w:val="16"/>
          <w:szCs w:val="16"/>
          <w:lang w:val="en-US"/>
        </w:rPr>
        <w:t xml:space="preserve"> Principle 10 of the Rio Declaration (“Principle 10”) was adopted in the 1992 Rio Summit by the Heads of State and Government for the purpose of strengthening access to information, public participation</w:t>
      </w:r>
      <w:r w:rsidR="00FE60C8">
        <w:rPr>
          <w:rStyle w:val="hps"/>
          <w:rFonts w:cs="Arial"/>
          <w:color w:val="222222"/>
          <w:sz w:val="16"/>
          <w:szCs w:val="16"/>
          <w:lang w:val="en-US"/>
        </w:rPr>
        <w:t xml:space="preserve">, </w:t>
      </w:r>
      <w:r>
        <w:rPr>
          <w:rStyle w:val="hps"/>
          <w:rFonts w:cs="Arial"/>
          <w:color w:val="222222"/>
          <w:sz w:val="16"/>
          <w:szCs w:val="16"/>
          <w:lang w:val="en-US"/>
        </w:rPr>
        <w:t>and access to justice in environmental matters.</w:t>
      </w:r>
    </w:p>
    <w:p w:rsidR="005F5496" w:rsidRPr="005F5496" w:rsidRDefault="005F5496"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p>
    <w:p w:rsidR="00DF3E73" w:rsidRPr="00DF3E73" w:rsidRDefault="00EB0248" w:rsidP="00EE530B">
      <w:pPr>
        <w:pBdr>
          <w:top w:val="single" w:sz="4" w:space="1" w:color="auto"/>
          <w:left w:val="single" w:sz="4" w:space="4" w:color="auto"/>
          <w:bottom w:val="single" w:sz="4" w:space="1" w:color="auto"/>
          <w:right w:val="single" w:sz="4" w:space="4" w:color="auto"/>
        </w:pBdr>
        <w:spacing w:after="0" w:line="240" w:lineRule="auto"/>
        <w:jc w:val="both"/>
        <w:rPr>
          <w:rFonts w:cs="Arial"/>
          <w:color w:val="222222"/>
          <w:sz w:val="16"/>
          <w:szCs w:val="16"/>
          <w:lang w:val="en-US"/>
        </w:rPr>
      </w:pPr>
      <w:r>
        <w:rPr>
          <w:rStyle w:val="hps"/>
          <w:rFonts w:cs="Arial"/>
          <w:color w:val="222222"/>
          <w:sz w:val="16"/>
          <w:szCs w:val="16"/>
          <w:lang w:val="en-US"/>
        </w:rPr>
        <w:t>In February 2010, a milestone was achieved in the field of environmental law and the implementation of Principle 10 when the XI Special Session of the UNEP Governing Council/Global Ministerial Environment Forum (GMEF), in Bali, Indonesia, unanimously adopted the Guidelines for the Development of National Legislation on Access to Information, Public Participation in Decision-making</w:t>
      </w:r>
      <w:r w:rsidR="00FE60C8">
        <w:rPr>
          <w:rStyle w:val="hps"/>
          <w:rFonts w:cs="Arial"/>
          <w:color w:val="222222"/>
          <w:sz w:val="16"/>
          <w:szCs w:val="16"/>
          <w:lang w:val="en-US"/>
        </w:rPr>
        <w:t>,</w:t>
      </w:r>
      <w:r>
        <w:rPr>
          <w:rStyle w:val="hps"/>
          <w:rFonts w:cs="Arial"/>
          <w:color w:val="222222"/>
          <w:sz w:val="16"/>
          <w:szCs w:val="16"/>
          <w:lang w:val="en-US"/>
        </w:rPr>
        <w:t xml:space="preserve"> and Access to Justice in Environmental Matters (Bali Guidelines).  </w:t>
      </w:r>
      <w:r w:rsidR="00DF3E73" w:rsidRPr="00DF3E73">
        <w:rPr>
          <w:rFonts w:cs="Arial"/>
          <w:color w:val="222222"/>
          <w:sz w:val="16"/>
          <w:szCs w:val="16"/>
          <w:lang w:val="en-US"/>
        </w:rPr>
        <w:t xml:space="preserve">These guidelines seek to </w:t>
      </w:r>
      <w:r>
        <w:rPr>
          <w:rFonts w:cs="Arial"/>
          <w:color w:val="222222"/>
          <w:sz w:val="16"/>
          <w:szCs w:val="16"/>
          <w:lang w:val="en-US"/>
        </w:rPr>
        <w:t xml:space="preserve">assist </w:t>
      </w:r>
      <w:r w:rsidR="00DF3E73" w:rsidRPr="00DF3E73">
        <w:rPr>
          <w:rFonts w:cs="Arial"/>
          <w:color w:val="222222"/>
          <w:sz w:val="16"/>
          <w:szCs w:val="16"/>
          <w:lang w:val="en-US"/>
        </w:rPr>
        <w:t xml:space="preserve">countries </w:t>
      </w:r>
      <w:r>
        <w:rPr>
          <w:rFonts w:cs="Arial"/>
          <w:color w:val="222222"/>
          <w:sz w:val="16"/>
          <w:szCs w:val="16"/>
          <w:lang w:val="en-US"/>
        </w:rPr>
        <w:t xml:space="preserve">to fill </w:t>
      </w:r>
      <w:r w:rsidR="00DF3E73" w:rsidRPr="00DF3E73">
        <w:rPr>
          <w:rFonts w:cs="Arial"/>
          <w:color w:val="222222"/>
          <w:sz w:val="16"/>
          <w:szCs w:val="16"/>
          <w:lang w:val="en-US"/>
        </w:rPr>
        <w:t>possible gaps in their respective national legislation, and whe</w:t>
      </w:r>
      <w:r>
        <w:rPr>
          <w:rFonts w:cs="Arial"/>
          <w:color w:val="222222"/>
          <w:sz w:val="16"/>
          <w:szCs w:val="16"/>
          <w:lang w:val="en-US"/>
        </w:rPr>
        <w:t>re</w:t>
      </w:r>
      <w:r w:rsidR="00DF3E73" w:rsidRPr="00DF3E73">
        <w:rPr>
          <w:rFonts w:cs="Arial"/>
          <w:color w:val="222222"/>
          <w:sz w:val="16"/>
          <w:szCs w:val="16"/>
          <w:lang w:val="en-US"/>
        </w:rPr>
        <w:t xml:space="preserve"> relevant</w:t>
      </w:r>
      <w:r>
        <w:rPr>
          <w:rFonts w:cs="Arial"/>
          <w:color w:val="222222"/>
          <w:sz w:val="16"/>
          <w:szCs w:val="16"/>
          <w:lang w:val="en-US"/>
        </w:rPr>
        <w:t>,</w:t>
      </w:r>
      <w:r w:rsidR="00DF3E73" w:rsidRPr="00DF3E73">
        <w:rPr>
          <w:rFonts w:cs="Arial"/>
          <w:color w:val="222222"/>
          <w:sz w:val="16"/>
          <w:szCs w:val="16"/>
          <w:lang w:val="en-US"/>
        </w:rPr>
        <w:t xml:space="preserve"> in the sub</w:t>
      </w:r>
      <w:r>
        <w:rPr>
          <w:rFonts w:cs="Arial"/>
          <w:color w:val="222222"/>
          <w:sz w:val="16"/>
          <w:szCs w:val="16"/>
          <w:lang w:val="en-US"/>
        </w:rPr>
        <w:t>-</w:t>
      </w:r>
      <w:r w:rsidR="00DF3E73" w:rsidRPr="00DF3E73">
        <w:rPr>
          <w:rFonts w:cs="Arial"/>
          <w:color w:val="222222"/>
          <w:sz w:val="16"/>
          <w:szCs w:val="16"/>
          <w:lang w:val="en-US"/>
        </w:rPr>
        <w:t xml:space="preserve">national </w:t>
      </w:r>
      <w:r>
        <w:rPr>
          <w:rFonts w:cs="Arial"/>
          <w:color w:val="222222"/>
          <w:sz w:val="16"/>
          <w:szCs w:val="16"/>
          <w:lang w:val="en-US"/>
        </w:rPr>
        <w:t>legal norms and regulations at the S</w:t>
      </w:r>
      <w:r w:rsidR="00DF3E73" w:rsidRPr="00DF3E73">
        <w:rPr>
          <w:rFonts w:cs="Arial"/>
          <w:color w:val="222222"/>
          <w:sz w:val="16"/>
          <w:szCs w:val="16"/>
          <w:lang w:val="en-US"/>
        </w:rPr>
        <w:t xml:space="preserve">tate or district level, for the purpose of facilitating </w:t>
      </w:r>
      <w:r>
        <w:rPr>
          <w:rFonts w:cs="Arial"/>
          <w:color w:val="222222"/>
          <w:sz w:val="16"/>
          <w:szCs w:val="16"/>
          <w:lang w:val="en-US"/>
        </w:rPr>
        <w:t>broad</w:t>
      </w:r>
      <w:r w:rsidR="00DF3E73" w:rsidRPr="00DF3E73">
        <w:rPr>
          <w:rFonts w:cs="Arial"/>
          <w:color w:val="222222"/>
          <w:sz w:val="16"/>
          <w:szCs w:val="16"/>
          <w:lang w:val="en-US"/>
        </w:rPr>
        <w:t xml:space="preserve"> access to information, public participation</w:t>
      </w:r>
      <w:r>
        <w:rPr>
          <w:rFonts w:cs="Arial"/>
          <w:color w:val="222222"/>
          <w:sz w:val="16"/>
          <w:szCs w:val="16"/>
          <w:lang w:val="en-US"/>
        </w:rPr>
        <w:t>,</w:t>
      </w:r>
      <w:r w:rsidR="00DF3E73" w:rsidRPr="00DF3E73">
        <w:rPr>
          <w:rFonts w:cs="Arial"/>
          <w:color w:val="222222"/>
          <w:sz w:val="16"/>
          <w:szCs w:val="16"/>
          <w:lang w:val="en-US"/>
        </w:rPr>
        <w:t xml:space="preserve"> and access to justice in environmental matters.  In response to countr</w:t>
      </w:r>
      <w:r>
        <w:rPr>
          <w:rFonts w:cs="Arial"/>
          <w:color w:val="222222"/>
          <w:sz w:val="16"/>
          <w:szCs w:val="16"/>
          <w:lang w:val="en-US"/>
        </w:rPr>
        <w:t>y</w:t>
      </w:r>
      <w:r w:rsidR="00DF3E73" w:rsidRPr="00DF3E73">
        <w:rPr>
          <w:rFonts w:cs="Arial"/>
          <w:color w:val="222222"/>
          <w:sz w:val="16"/>
          <w:szCs w:val="16"/>
          <w:lang w:val="en-US"/>
        </w:rPr>
        <w:t xml:space="preserve"> request</w:t>
      </w:r>
      <w:r>
        <w:rPr>
          <w:rFonts w:cs="Arial"/>
          <w:color w:val="222222"/>
          <w:sz w:val="16"/>
          <w:szCs w:val="16"/>
          <w:lang w:val="en-US"/>
        </w:rPr>
        <w:t>s</w:t>
      </w:r>
      <w:r w:rsidR="00DF3E73" w:rsidRPr="00DF3E73">
        <w:rPr>
          <w:rFonts w:cs="Arial"/>
          <w:color w:val="222222"/>
          <w:sz w:val="16"/>
          <w:szCs w:val="16"/>
          <w:lang w:val="en-US"/>
        </w:rPr>
        <w:t xml:space="preserve"> </w:t>
      </w:r>
      <w:r>
        <w:rPr>
          <w:rFonts w:cs="Arial"/>
          <w:color w:val="222222"/>
          <w:sz w:val="16"/>
          <w:szCs w:val="16"/>
          <w:lang w:val="en-US"/>
        </w:rPr>
        <w:t>for capacity-building</w:t>
      </w:r>
      <w:r w:rsidR="00DF3E73" w:rsidRPr="00DF3E73">
        <w:rPr>
          <w:rFonts w:cs="Arial"/>
          <w:color w:val="222222"/>
          <w:sz w:val="16"/>
          <w:szCs w:val="16"/>
          <w:lang w:val="en-US"/>
        </w:rPr>
        <w:t xml:space="preserve"> for the application of the Bali Guidelines, UNEP and UNITAR have launched a </w:t>
      </w:r>
      <w:r>
        <w:rPr>
          <w:rFonts w:cs="Arial"/>
          <w:color w:val="222222"/>
          <w:sz w:val="16"/>
          <w:szCs w:val="16"/>
          <w:lang w:val="en-US"/>
        </w:rPr>
        <w:t>two</w:t>
      </w:r>
      <w:r w:rsidR="00FE60C8">
        <w:rPr>
          <w:rFonts w:cs="Arial"/>
          <w:color w:val="222222"/>
          <w:sz w:val="16"/>
          <w:szCs w:val="16"/>
          <w:lang w:val="en-US"/>
        </w:rPr>
        <w:t>-</w:t>
      </w:r>
      <w:r>
        <w:rPr>
          <w:rFonts w:cs="Arial"/>
          <w:color w:val="222222"/>
          <w:sz w:val="16"/>
          <w:szCs w:val="16"/>
          <w:lang w:val="en-US"/>
        </w:rPr>
        <w:t xml:space="preserve">year </w:t>
      </w:r>
      <w:r w:rsidR="00DF3E73" w:rsidRPr="00DF3E73">
        <w:rPr>
          <w:rFonts w:cs="Arial"/>
          <w:color w:val="222222"/>
          <w:sz w:val="16"/>
          <w:szCs w:val="16"/>
          <w:lang w:val="en-US"/>
        </w:rPr>
        <w:t xml:space="preserve">joint global </w:t>
      </w:r>
      <w:r>
        <w:rPr>
          <w:rFonts w:cs="Arial"/>
          <w:color w:val="222222"/>
          <w:sz w:val="16"/>
          <w:szCs w:val="16"/>
          <w:lang w:val="en-US"/>
        </w:rPr>
        <w:t xml:space="preserve">capacity-building </w:t>
      </w:r>
      <w:r w:rsidR="00DF3E73" w:rsidRPr="00DF3E73">
        <w:rPr>
          <w:rFonts w:cs="Arial"/>
          <w:color w:val="222222"/>
          <w:sz w:val="16"/>
          <w:szCs w:val="16"/>
          <w:lang w:val="en-US"/>
        </w:rPr>
        <w:t>initiative, which includes a regional workshop component. The project is part of the “Access for all”</w:t>
      </w:r>
      <w:r w:rsidR="00DF5C2B">
        <w:rPr>
          <w:rFonts w:cs="Arial"/>
          <w:color w:val="222222"/>
          <w:sz w:val="16"/>
          <w:szCs w:val="16"/>
          <w:lang w:val="en-US"/>
        </w:rPr>
        <w:t xml:space="preserve"> Initiative</w:t>
      </w:r>
      <w:r w:rsidR="00DF3E73" w:rsidRPr="00DF3E73">
        <w:rPr>
          <w:rFonts w:cs="Arial"/>
          <w:color w:val="222222"/>
          <w:sz w:val="16"/>
          <w:szCs w:val="16"/>
          <w:lang w:val="en-US"/>
        </w:rPr>
        <w:t xml:space="preserve"> approved </w:t>
      </w:r>
      <w:r w:rsidR="00DF5C2B">
        <w:rPr>
          <w:rFonts w:cs="Arial"/>
          <w:color w:val="222222"/>
          <w:sz w:val="16"/>
          <w:szCs w:val="16"/>
          <w:lang w:val="en-US"/>
        </w:rPr>
        <w:t>at the</w:t>
      </w:r>
      <w:r w:rsidR="00DF3E73" w:rsidRPr="00DF3E73">
        <w:rPr>
          <w:rFonts w:cs="Arial"/>
          <w:color w:val="222222"/>
          <w:sz w:val="16"/>
          <w:szCs w:val="16"/>
          <w:lang w:val="en-US"/>
        </w:rPr>
        <w:t xml:space="preserve"> 2011 </w:t>
      </w:r>
      <w:r w:rsidR="00DF3E73" w:rsidRPr="00DF5C2B">
        <w:rPr>
          <w:rFonts w:cs="Arial"/>
          <w:i/>
          <w:color w:val="222222"/>
          <w:sz w:val="16"/>
          <w:szCs w:val="16"/>
          <w:lang w:val="en-US"/>
        </w:rPr>
        <w:t>Eye on Earth</w:t>
      </w:r>
      <w:r w:rsidR="00DF3E73" w:rsidRPr="00DF3E73">
        <w:rPr>
          <w:rFonts w:cs="Arial"/>
          <w:color w:val="222222"/>
          <w:sz w:val="16"/>
          <w:szCs w:val="16"/>
          <w:lang w:val="en-US"/>
        </w:rPr>
        <w:t xml:space="preserve"> Summit, in Abu Dhabi.</w:t>
      </w:r>
    </w:p>
    <w:p w:rsidR="00DF3E73" w:rsidRDefault="00DF3E73" w:rsidP="00EE530B">
      <w:pPr>
        <w:pBdr>
          <w:top w:val="single" w:sz="4" w:space="1" w:color="auto"/>
          <w:left w:val="single" w:sz="4" w:space="4" w:color="auto"/>
          <w:bottom w:val="single" w:sz="4" w:space="1" w:color="auto"/>
          <w:right w:val="single" w:sz="4" w:space="4" w:color="auto"/>
        </w:pBdr>
        <w:spacing w:after="0" w:line="240" w:lineRule="auto"/>
        <w:jc w:val="both"/>
        <w:rPr>
          <w:rFonts w:cs="Arial"/>
          <w:color w:val="222222"/>
          <w:sz w:val="16"/>
          <w:szCs w:val="16"/>
          <w:lang w:val="en-US"/>
        </w:rPr>
      </w:pPr>
    </w:p>
    <w:p w:rsidR="00EE530B" w:rsidRPr="00635833" w:rsidRDefault="00DF3E73" w:rsidP="00EE530B">
      <w:pPr>
        <w:pBdr>
          <w:top w:val="single" w:sz="4" w:space="1" w:color="auto"/>
          <w:left w:val="single" w:sz="4" w:space="4" w:color="auto"/>
          <w:bottom w:val="single" w:sz="4" w:space="1" w:color="auto"/>
          <w:right w:val="single" w:sz="4" w:space="4" w:color="auto"/>
        </w:pBdr>
        <w:spacing w:after="0" w:line="240" w:lineRule="auto"/>
        <w:jc w:val="both"/>
        <w:rPr>
          <w:rFonts w:cs="Arial"/>
          <w:sz w:val="16"/>
          <w:szCs w:val="16"/>
          <w:lang w:val="en-US"/>
        </w:rPr>
      </w:pPr>
      <w:r w:rsidRPr="00DF3E73">
        <w:rPr>
          <w:rFonts w:cs="Arial"/>
          <w:sz w:val="16"/>
          <w:szCs w:val="16"/>
          <w:lang w:val="en-US"/>
        </w:rPr>
        <w:t>In the preparat</w:t>
      </w:r>
      <w:r w:rsidR="00DF5C2B">
        <w:rPr>
          <w:rFonts w:cs="Arial"/>
          <w:sz w:val="16"/>
          <w:szCs w:val="16"/>
          <w:lang w:val="en-US"/>
        </w:rPr>
        <w:t>ions</w:t>
      </w:r>
      <w:r w:rsidRPr="00DF3E73">
        <w:rPr>
          <w:rFonts w:cs="Arial"/>
          <w:sz w:val="16"/>
          <w:szCs w:val="16"/>
          <w:lang w:val="en-US"/>
        </w:rPr>
        <w:t xml:space="preserve"> and during the 2012 </w:t>
      </w:r>
      <w:r>
        <w:rPr>
          <w:rFonts w:cs="Arial"/>
          <w:sz w:val="16"/>
          <w:szCs w:val="16"/>
          <w:lang w:val="en-US"/>
        </w:rPr>
        <w:t>United Nations Conference on Sustainable Development (Rio+20), governments and stakeholders</w:t>
      </w:r>
      <w:r w:rsidR="00635833">
        <w:rPr>
          <w:rFonts w:cs="Arial"/>
          <w:sz w:val="16"/>
          <w:szCs w:val="16"/>
          <w:lang w:val="en-US"/>
        </w:rPr>
        <w:t xml:space="preserve"> pointed out the need to adopt global, regional, and national measures to enhance implementation of Principle 10. </w:t>
      </w:r>
      <w:r w:rsidR="00DF5C2B">
        <w:rPr>
          <w:rFonts w:cs="Arial"/>
          <w:sz w:val="16"/>
          <w:szCs w:val="16"/>
          <w:lang w:val="en-US"/>
        </w:rPr>
        <w:t xml:space="preserve"> As a result, </w:t>
      </w:r>
      <w:r w:rsidR="00635833">
        <w:rPr>
          <w:rFonts w:cs="Arial"/>
          <w:sz w:val="16"/>
          <w:szCs w:val="16"/>
          <w:lang w:val="en-US"/>
        </w:rPr>
        <w:t>the Declaration on the implementation of Principle 10 of the Rio Declaration on the Environment and Sustainable Development in Latin America and the Caribbean</w:t>
      </w:r>
      <w:r w:rsidR="00DF5C2B">
        <w:rPr>
          <w:rFonts w:cs="Arial"/>
          <w:sz w:val="16"/>
          <w:szCs w:val="16"/>
          <w:lang w:val="en-US"/>
        </w:rPr>
        <w:t xml:space="preserve"> was signed</w:t>
      </w:r>
      <w:r w:rsidR="00635833">
        <w:rPr>
          <w:rFonts w:cs="Arial"/>
          <w:sz w:val="16"/>
          <w:szCs w:val="16"/>
          <w:lang w:val="en-US"/>
        </w:rPr>
        <w:t xml:space="preserve">. </w:t>
      </w:r>
      <w:r w:rsidR="00635833" w:rsidRPr="00635833">
        <w:rPr>
          <w:rFonts w:cs="Arial"/>
          <w:sz w:val="16"/>
          <w:szCs w:val="16"/>
          <w:lang w:val="en-US"/>
        </w:rPr>
        <w:t xml:space="preserve">In the Declaration, the signatory countries: Argentina, Brazil, Chile, Colombia, Costa Rica, Dominican Republic, Ecuador, Honduras, Jamaica, Mexico, Panama, Paraguay, Peru, Trinidad and Tobago, and Uruguay, committed to develop an Action Plan until 2014, with the support of the Economic Commission for Latin America and the Caribbean (ECLAC), as Technical Secretariat, to advance </w:t>
      </w:r>
      <w:r w:rsidR="00DF5C2B">
        <w:rPr>
          <w:rFonts w:cs="Arial"/>
          <w:sz w:val="16"/>
          <w:szCs w:val="16"/>
          <w:lang w:val="en-US"/>
        </w:rPr>
        <w:t xml:space="preserve">the achievement </w:t>
      </w:r>
      <w:r w:rsidR="00635833" w:rsidRPr="00635833">
        <w:rPr>
          <w:rFonts w:cs="Arial"/>
          <w:sz w:val="16"/>
          <w:szCs w:val="16"/>
          <w:lang w:val="en-US"/>
        </w:rPr>
        <w:t>of a regional instrument on the right</w:t>
      </w:r>
      <w:r w:rsidR="00DF5C2B">
        <w:rPr>
          <w:rFonts w:cs="Arial"/>
          <w:sz w:val="16"/>
          <w:szCs w:val="16"/>
          <w:lang w:val="en-US"/>
        </w:rPr>
        <w:t>s</w:t>
      </w:r>
      <w:r w:rsidR="00635833" w:rsidRPr="00635833">
        <w:rPr>
          <w:rFonts w:cs="Arial"/>
          <w:sz w:val="16"/>
          <w:szCs w:val="16"/>
          <w:lang w:val="en-US"/>
        </w:rPr>
        <w:t xml:space="preserve"> </w:t>
      </w:r>
      <w:r w:rsidR="00635833">
        <w:rPr>
          <w:rFonts w:cs="Arial"/>
          <w:sz w:val="16"/>
          <w:szCs w:val="16"/>
          <w:lang w:val="en-US"/>
        </w:rPr>
        <w:t>of</w:t>
      </w:r>
      <w:r w:rsidR="00635833" w:rsidRPr="00635833">
        <w:rPr>
          <w:rFonts w:cs="Arial"/>
          <w:sz w:val="16"/>
          <w:szCs w:val="16"/>
          <w:lang w:val="en-US"/>
        </w:rPr>
        <w:t xml:space="preserve"> access</w:t>
      </w:r>
      <w:r w:rsidR="00635833">
        <w:rPr>
          <w:rFonts w:cs="Arial"/>
          <w:sz w:val="16"/>
          <w:szCs w:val="16"/>
          <w:lang w:val="en-US"/>
        </w:rPr>
        <w:t xml:space="preserve"> to environmental </w:t>
      </w:r>
      <w:r w:rsidR="00635833" w:rsidRPr="00635833">
        <w:rPr>
          <w:rFonts w:cs="Arial"/>
          <w:sz w:val="16"/>
          <w:szCs w:val="16"/>
          <w:lang w:val="en-US"/>
        </w:rPr>
        <w:t>information, parti</w:t>
      </w:r>
      <w:r w:rsidR="00635833">
        <w:rPr>
          <w:rFonts w:cs="Arial"/>
          <w:sz w:val="16"/>
          <w:szCs w:val="16"/>
          <w:lang w:val="en-US"/>
        </w:rPr>
        <w:t>cipation</w:t>
      </w:r>
      <w:r w:rsidR="00F31760">
        <w:rPr>
          <w:rFonts w:cs="Arial"/>
          <w:sz w:val="16"/>
          <w:szCs w:val="16"/>
          <w:lang w:val="en-US"/>
        </w:rPr>
        <w:t>,</w:t>
      </w:r>
      <w:r w:rsidR="00635833">
        <w:rPr>
          <w:rFonts w:cs="Arial"/>
          <w:sz w:val="16"/>
          <w:szCs w:val="16"/>
          <w:lang w:val="en-US"/>
        </w:rPr>
        <w:t xml:space="preserve"> and </w:t>
      </w:r>
      <w:r w:rsidR="00DF5C2B">
        <w:rPr>
          <w:rFonts w:cs="Arial"/>
          <w:sz w:val="16"/>
          <w:szCs w:val="16"/>
          <w:lang w:val="en-US"/>
        </w:rPr>
        <w:t xml:space="preserve">environmental </w:t>
      </w:r>
      <w:r w:rsidR="00635833">
        <w:rPr>
          <w:rFonts w:cs="Arial"/>
          <w:sz w:val="16"/>
          <w:szCs w:val="16"/>
          <w:lang w:val="en-US"/>
        </w:rPr>
        <w:t>justice, enshrined in Principle 10 of the Rio Declaration.</w:t>
      </w:r>
    </w:p>
    <w:p w:rsidR="00EE530B" w:rsidRPr="00AE7D4E"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Fonts w:cs="Arial"/>
          <w:sz w:val="16"/>
          <w:szCs w:val="16"/>
          <w:lang w:val="en-US"/>
        </w:rPr>
      </w:pPr>
    </w:p>
    <w:p w:rsidR="00635833" w:rsidRPr="00635833" w:rsidRDefault="00DF5C2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r>
        <w:rPr>
          <w:rStyle w:val="hps"/>
          <w:rFonts w:cs="Arial"/>
          <w:color w:val="222222"/>
          <w:sz w:val="16"/>
          <w:szCs w:val="16"/>
          <w:lang w:val="en-US"/>
        </w:rPr>
        <w:t xml:space="preserve">In view of this background, </w:t>
      </w:r>
      <w:r w:rsidR="00635833" w:rsidRPr="00635833">
        <w:rPr>
          <w:rStyle w:val="hps"/>
          <w:rFonts w:cs="Arial"/>
          <w:color w:val="222222"/>
          <w:sz w:val="16"/>
          <w:szCs w:val="16"/>
          <w:lang w:val="en-US"/>
        </w:rPr>
        <w:t xml:space="preserve">UNEP, UNITAR, ECLAC, and others have </w:t>
      </w:r>
      <w:r>
        <w:rPr>
          <w:rStyle w:val="hps"/>
          <w:rFonts w:cs="Arial"/>
          <w:color w:val="222222"/>
          <w:sz w:val="16"/>
          <w:szCs w:val="16"/>
          <w:lang w:val="en-US"/>
        </w:rPr>
        <w:t xml:space="preserve">joined forces </w:t>
      </w:r>
      <w:r w:rsidR="00635833" w:rsidRPr="00635833">
        <w:rPr>
          <w:rStyle w:val="hps"/>
          <w:rFonts w:cs="Arial"/>
          <w:color w:val="222222"/>
          <w:sz w:val="16"/>
          <w:szCs w:val="16"/>
          <w:lang w:val="en-US"/>
        </w:rPr>
        <w:t xml:space="preserve">to support the development of Principle 10 and the application of the Bali Guidelines in Latin America and the Caribbean. </w:t>
      </w:r>
      <w:r w:rsidR="00635833">
        <w:rPr>
          <w:rStyle w:val="hps"/>
          <w:rFonts w:cs="Arial"/>
          <w:color w:val="222222"/>
          <w:sz w:val="16"/>
          <w:szCs w:val="16"/>
          <w:lang w:val="en-US"/>
        </w:rPr>
        <w:t xml:space="preserve">This workshop represents </w:t>
      </w:r>
      <w:r w:rsidR="00C94FA0">
        <w:rPr>
          <w:rStyle w:val="hps"/>
          <w:rFonts w:cs="Arial"/>
          <w:color w:val="222222"/>
          <w:sz w:val="16"/>
          <w:szCs w:val="16"/>
          <w:lang w:val="en-US"/>
        </w:rPr>
        <w:t>a</w:t>
      </w:r>
      <w:r w:rsidR="00635833">
        <w:rPr>
          <w:rStyle w:val="hps"/>
          <w:rFonts w:cs="Arial"/>
          <w:color w:val="222222"/>
          <w:sz w:val="16"/>
          <w:szCs w:val="16"/>
          <w:lang w:val="en-US"/>
        </w:rPr>
        <w:t xml:space="preserve"> joint effort</w:t>
      </w:r>
      <w:r w:rsidR="00C94FA0">
        <w:rPr>
          <w:rStyle w:val="hps"/>
          <w:rFonts w:cs="Arial"/>
          <w:color w:val="222222"/>
          <w:sz w:val="16"/>
          <w:szCs w:val="16"/>
          <w:lang w:val="en-US"/>
        </w:rPr>
        <w:t xml:space="preserve"> to </w:t>
      </w:r>
      <w:r>
        <w:rPr>
          <w:rStyle w:val="hps"/>
          <w:rFonts w:cs="Arial"/>
          <w:color w:val="222222"/>
          <w:sz w:val="16"/>
          <w:szCs w:val="16"/>
          <w:lang w:val="en-US"/>
        </w:rPr>
        <w:t xml:space="preserve">raise awareness among countries in the region on </w:t>
      </w:r>
      <w:r w:rsidR="00C94FA0">
        <w:rPr>
          <w:rStyle w:val="hps"/>
          <w:rFonts w:cs="Arial"/>
          <w:color w:val="222222"/>
          <w:sz w:val="16"/>
          <w:szCs w:val="16"/>
          <w:lang w:val="en-US"/>
        </w:rPr>
        <w:t xml:space="preserve">Principle 10, the Declaration on the implementation of Principle 10 in Latin America and the Caribbean and the Bali Guidelines, and will be followed by activities aimed at </w:t>
      </w:r>
      <w:r>
        <w:rPr>
          <w:rStyle w:val="hps"/>
          <w:rFonts w:cs="Arial"/>
          <w:color w:val="222222"/>
          <w:sz w:val="16"/>
          <w:szCs w:val="16"/>
          <w:lang w:val="en-US"/>
        </w:rPr>
        <w:t xml:space="preserve">assisting </w:t>
      </w:r>
      <w:r w:rsidR="00C94FA0">
        <w:rPr>
          <w:rStyle w:val="hps"/>
          <w:rFonts w:cs="Arial"/>
          <w:color w:val="222222"/>
          <w:sz w:val="16"/>
          <w:szCs w:val="16"/>
          <w:lang w:val="en-US"/>
        </w:rPr>
        <w:t xml:space="preserve">interested and committed </w:t>
      </w:r>
      <w:r>
        <w:rPr>
          <w:rStyle w:val="hps"/>
          <w:rFonts w:cs="Arial"/>
          <w:color w:val="222222"/>
          <w:sz w:val="16"/>
          <w:szCs w:val="16"/>
          <w:lang w:val="en-US"/>
        </w:rPr>
        <w:t xml:space="preserve">countries </w:t>
      </w:r>
      <w:r w:rsidR="00E84C5F">
        <w:rPr>
          <w:rStyle w:val="hps"/>
          <w:rFonts w:cs="Arial"/>
          <w:color w:val="222222"/>
          <w:sz w:val="16"/>
          <w:szCs w:val="16"/>
          <w:lang w:val="en-US"/>
        </w:rPr>
        <w:t>to implement</w:t>
      </w:r>
      <w:r w:rsidR="00C94FA0">
        <w:rPr>
          <w:rStyle w:val="hps"/>
          <w:rFonts w:cs="Arial"/>
          <w:color w:val="222222"/>
          <w:sz w:val="16"/>
          <w:szCs w:val="16"/>
          <w:lang w:val="en-US"/>
        </w:rPr>
        <w:t xml:space="preserve"> the Bali Guidelines at the national level.</w:t>
      </w:r>
    </w:p>
    <w:p w:rsidR="00635833" w:rsidRPr="00635833" w:rsidRDefault="00635833"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p>
    <w:p w:rsidR="00EE530B" w:rsidRPr="00AE7D4E" w:rsidRDefault="00C94FA0" w:rsidP="00C94FA0">
      <w:pPr>
        <w:pBdr>
          <w:top w:val="single" w:sz="4" w:space="1" w:color="auto"/>
          <w:left w:val="single" w:sz="4" w:space="4" w:color="auto"/>
          <w:bottom w:val="single" w:sz="4" w:space="1" w:color="auto"/>
          <w:right w:val="single" w:sz="4" w:space="4" w:color="auto"/>
        </w:pBdr>
        <w:spacing w:after="0" w:line="240" w:lineRule="auto"/>
        <w:rPr>
          <w:rFonts w:cs="Arial"/>
          <w:sz w:val="16"/>
          <w:szCs w:val="16"/>
          <w:lang w:val="en-US"/>
        </w:rPr>
      </w:pPr>
      <w:r w:rsidRPr="00C94FA0">
        <w:rPr>
          <w:rFonts w:cs="Arial"/>
          <w:color w:val="222222"/>
          <w:sz w:val="16"/>
          <w:szCs w:val="16"/>
          <w:lang w:val="en-US"/>
        </w:rPr>
        <w:t>The workshop will be an opportunity for the representatives of the Latin American countries to examine the progress regarding public participation, access to information</w:t>
      </w:r>
      <w:r w:rsidR="00E84C5F">
        <w:rPr>
          <w:rFonts w:cs="Arial"/>
          <w:color w:val="222222"/>
          <w:sz w:val="16"/>
          <w:szCs w:val="16"/>
          <w:lang w:val="en-US"/>
        </w:rPr>
        <w:t>,</w:t>
      </w:r>
      <w:r w:rsidRPr="00C94FA0">
        <w:rPr>
          <w:rFonts w:cs="Arial"/>
          <w:color w:val="222222"/>
          <w:sz w:val="16"/>
          <w:szCs w:val="16"/>
          <w:lang w:val="en-US"/>
        </w:rPr>
        <w:t xml:space="preserve"> and access to justice in Latin America.</w:t>
      </w:r>
      <w:r w:rsidR="00EE530B" w:rsidRPr="00C94FA0">
        <w:rPr>
          <w:rFonts w:cs="Arial"/>
          <w:color w:val="222222"/>
          <w:sz w:val="16"/>
          <w:szCs w:val="16"/>
          <w:lang w:val="en-US"/>
        </w:rPr>
        <w:br/>
      </w:r>
    </w:p>
    <w:p w:rsidR="00EE530B" w:rsidRPr="00C94FA0" w:rsidRDefault="00C94FA0" w:rsidP="00EE530B">
      <w:pPr>
        <w:pBdr>
          <w:top w:val="single" w:sz="4" w:space="1" w:color="auto"/>
          <w:left w:val="single" w:sz="4" w:space="4" w:color="auto"/>
          <w:bottom w:val="single" w:sz="4" w:space="1" w:color="auto"/>
          <w:right w:val="single" w:sz="4" w:space="4" w:color="auto"/>
        </w:pBdr>
        <w:spacing w:after="0" w:line="240" w:lineRule="auto"/>
        <w:jc w:val="both"/>
        <w:rPr>
          <w:rFonts w:cs="Arial"/>
          <w:sz w:val="16"/>
          <w:szCs w:val="16"/>
          <w:lang w:val="en-US"/>
        </w:rPr>
      </w:pPr>
      <w:r w:rsidRPr="00C94FA0">
        <w:rPr>
          <w:rFonts w:cs="Arial"/>
          <w:sz w:val="16"/>
          <w:szCs w:val="16"/>
          <w:lang w:val="en-US"/>
        </w:rPr>
        <w:t xml:space="preserve">The workshop is </w:t>
      </w:r>
      <w:r w:rsidR="00E84C5F">
        <w:rPr>
          <w:rFonts w:cs="Arial"/>
          <w:sz w:val="16"/>
          <w:szCs w:val="16"/>
          <w:lang w:val="en-US"/>
        </w:rPr>
        <w:t xml:space="preserve">targeted for </w:t>
      </w:r>
      <w:r w:rsidRPr="00C94FA0">
        <w:rPr>
          <w:rFonts w:cs="Arial"/>
          <w:sz w:val="16"/>
          <w:szCs w:val="16"/>
          <w:lang w:val="en-US"/>
        </w:rPr>
        <w:t>government and non-government stakeholders.</w:t>
      </w:r>
    </w:p>
    <w:p w:rsidR="00EE530B" w:rsidRPr="00AE7D4E"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p>
    <w:p w:rsidR="00C94FA0" w:rsidRDefault="00C94FA0" w:rsidP="00C94FA0">
      <w:pPr>
        <w:pBdr>
          <w:top w:val="single" w:sz="4" w:space="1" w:color="auto"/>
          <w:left w:val="single" w:sz="4" w:space="4" w:color="auto"/>
          <w:bottom w:val="single" w:sz="4" w:space="1" w:color="auto"/>
          <w:right w:val="single" w:sz="4" w:space="4" w:color="auto"/>
        </w:pBdr>
        <w:spacing w:after="0" w:line="240" w:lineRule="auto"/>
        <w:rPr>
          <w:rFonts w:cs="Arial"/>
          <w:color w:val="222222"/>
          <w:sz w:val="16"/>
          <w:szCs w:val="16"/>
          <w:lang w:val="en-US"/>
        </w:rPr>
      </w:pPr>
      <w:r w:rsidRPr="00C94FA0">
        <w:rPr>
          <w:rFonts w:cs="Arial"/>
          <w:color w:val="222222"/>
          <w:sz w:val="16"/>
          <w:szCs w:val="16"/>
          <w:lang w:val="en-US"/>
        </w:rPr>
        <w:t>Workshop objectives</w:t>
      </w:r>
      <w:r w:rsidR="00F31760" w:rsidRPr="00C94FA0">
        <w:rPr>
          <w:rFonts w:cs="Arial"/>
          <w:color w:val="222222"/>
          <w:sz w:val="16"/>
          <w:szCs w:val="16"/>
          <w:lang w:val="en-US"/>
        </w:rPr>
        <w:t xml:space="preserve">: </w:t>
      </w:r>
      <w:r w:rsidR="00EE530B" w:rsidRPr="00C94FA0">
        <w:rPr>
          <w:rFonts w:cs="Arial"/>
          <w:color w:val="222222"/>
          <w:sz w:val="16"/>
          <w:szCs w:val="16"/>
          <w:lang w:val="en-US"/>
        </w:rPr>
        <w:br/>
      </w:r>
      <w:r w:rsidR="00EE530B" w:rsidRPr="00C94FA0">
        <w:rPr>
          <w:rFonts w:cs="Arial"/>
          <w:color w:val="222222"/>
          <w:sz w:val="16"/>
          <w:szCs w:val="16"/>
          <w:lang w:val="en-US"/>
        </w:rPr>
        <w:br/>
      </w:r>
      <w:r w:rsidR="00EE530B" w:rsidRPr="00C94FA0">
        <w:rPr>
          <w:rStyle w:val="hps"/>
          <w:rFonts w:cs="Arial"/>
          <w:color w:val="222222"/>
          <w:sz w:val="16"/>
          <w:szCs w:val="16"/>
          <w:lang w:val="en-US"/>
        </w:rPr>
        <w:t>•</w:t>
      </w:r>
      <w:r w:rsidR="00EE530B" w:rsidRPr="00C94FA0">
        <w:rPr>
          <w:rFonts w:cs="Arial"/>
          <w:color w:val="222222"/>
          <w:sz w:val="16"/>
          <w:szCs w:val="16"/>
          <w:lang w:val="en-US"/>
        </w:rPr>
        <w:t xml:space="preserve"> </w:t>
      </w:r>
      <w:r w:rsidR="00E84C5F">
        <w:rPr>
          <w:rFonts w:cs="Arial"/>
          <w:color w:val="222222"/>
          <w:sz w:val="16"/>
          <w:szCs w:val="16"/>
          <w:lang w:val="en-US"/>
        </w:rPr>
        <w:t xml:space="preserve">Take stock </w:t>
      </w:r>
      <w:r>
        <w:rPr>
          <w:rFonts w:cs="Arial"/>
          <w:color w:val="222222"/>
          <w:sz w:val="16"/>
          <w:szCs w:val="16"/>
          <w:lang w:val="en-US"/>
        </w:rPr>
        <w:t>and identify key issues for the effective implementation of Principle 10 in the region;</w:t>
      </w:r>
    </w:p>
    <w:p w:rsidR="00C94FA0" w:rsidRPr="00C94FA0"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r w:rsidRPr="00C94FA0">
        <w:rPr>
          <w:rStyle w:val="hps"/>
          <w:rFonts w:cs="Arial"/>
          <w:color w:val="222222"/>
          <w:sz w:val="16"/>
          <w:szCs w:val="16"/>
          <w:lang w:val="en-US"/>
        </w:rPr>
        <w:t xml:space="preserve">• </w:t>
      </w:r>
      <w:r w:rsidR="00C94FA0" w:rsidRPr="00C94FA0">
        <w:rPr>
          <w:rStyle w:val="hps"/>
          <w:rFonts w:cs="Arial"/>
          <w:color w:val="222222"/>
          <w:sz w:val="16"/>
          <w:szCs w:val="16"/>
          <w:lang w:val="en-US"/>
        </w:rPr>
        <w:t xml:space="preserve">Present and discuss the </w:t>
      </w:r>
      <w:r w:rsidR="00E84C5F">
        <w:rPr>
          <w:rStyle w:val="hps"/>
          <w:rFonts w:cs="Arial"/>
          <w:color w:val="222222"/>
          <w:sz w:val="16"/>
          <w:szCs w:val="16"/>
          <w:lang w:val="en-US"/>
        </w:rPr>
        <w:t xml:space="preserve">relevance of the </w:t>
      </w:r>
      <w:r w:rsidR="00C94FA0" w:rsidRPr="00C94FA0">
        <w:rPr>
          <w:rStyle w:val="hps"/>
          <w:rFonts w:cs="Arial"/>
          <w:color w:val="222222"/>
          <w:sz w:val="16"/>
          <w:szCs w:val="16"/>
          <w:lang w:val="en-US"/>
        </w:rPr>
        <w:t xml:space="preserve">Guidelines for the </w:t>
      </w:r>
      <w:r w:rsidR="00323757">
        <w:rPr>
          <w:rStyle w:val="hps"/>
          <w:rFonts w:cs="Arial"/>
          <w:color w:val="222222"/>
          <w:sz w:val="16"/>
          <w:szCs w:val="16"/>
          <w:lang w:val="en-US"/>
        </w:rPr>
        <w:t xml:space="preserve">formulation </w:t>
      </w:r>
      <w:r w:rsidR="00C94FA0" w:rsidRPr="00C94FA0">
        <w:rPr>
          <w:rStyle w:val="hps"/>
          <w:rFonts w:cs="Arial"/>
          <w:color w:val="222222"/>
          <w:sz w:val="16"/>
          <w:szCs w:val="16"/>
          <w:lang w:val="en-US"/>
        </w:rPr>
        <w:t>of national legislation on access to information, public participation</w:t>
      </w:r>
      <w:r w:rsidR="00323757">
        <w:rPr>
          <w:rStyle w:val="hps"/>
          <w:rFonts w:cs="Arial"/>
          <w:color w:val="222222"/>
          <w:sz w:val="16"/>
          <w:szCs w:val="16"/>
          <w:lang w:val="en-US"/>
        </w:rPr>
        <w:t>,</w:t>
      </w:r>
      <w:r w:rsidR="00C94FA0" w:rsidRPr="00C94FA0">
        <w:rPr>
          <w:rStyle w:val="hps"/>
          <w:rFonts w:cs="Arial"/>
          <w:color w:val="222222"/>
          <w:sz w:val="16"/>
          <w:szCs w:val="16"/>
          <w:lang w:val="en-US"/>
        </w:rPr>
        <w:t xml:space="preserve"> and access to justice in environmental matters (Bali Guidelines) and the Declaration on the implementation of Principle 10 in Latin America and the Caribbean;</w:t>
      </w:r>
    </w:p>
    <w:p w:rsidR="00C94FA0" w:rsidRPr="00C94FA0"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r w:rsidRPr="00C94FA0">
        <w:rPr>
          <w:rStyle w:val="hps"/>
          <w:rFonts w:cs="Arial"/>
          <w:color w:val="222222"/>
          <w:sz w:val="16"/>
          <w:szCs w:val="16"/>
          <w:lang w:val="en-US"/>
        </w:rPr>
        <w:t xml:space="preserve">• </w:t>
      </w:r>
      <w:r w:rsidR="00C94FA0" w:rsidRPr="00C94FA0">
        <w:rPr>
          <w:rStyle w:val="hps"/>
          <w:rFonts w:cs="Arial"/>
          <w:color w:val="222222"/>
          <w:sz w:val="16"/>
          <w:szCs w:val="16"/>
          <w:lang w:val="en-US"/>
        </w:rPr>
        <w:t>Openly exchange best practices and lessons learned in the three pillars of Principle 10 (public participation, access to information</w:t>
      </w:r>
      <w:r w:rsidR="00323757">
        <w:rPr>
          <w:rStyle w:val="hps"/>
          <w:rFonts w:cs="Arial"/>
          <w:color w:val="222222"/>
          <w:sz w:val="16"/>
          <w:szCs w:val="16"/>
          <w:lang w:val="en-US"/>
        </w:rPr>
        <w:t>,</w:t>
      </w:r>
      <w:r w:rsidR="00C94FA0" w:rsidRPr="00C94FA0">
        <w:rPr>
          <w:rStyle w:val="hps"/>
          <w:rFonts w:cs="Arial"/>
          <w:color w:val="222222"/>
          <w:sz w:val="16"/>
          <w:szCs w:val="16"/>
          <w:lang w:val="en-US"/>
        </w:rPr>
        <w:t xml:space="preserve"> and access to justice);</w:t>
      </w:r>
    </w:p>
    <w:p w:rsidR="00EE530B" w:rsidRPr="00C0754B"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r w:rsidRPr="00C0754B">
        <w:rPr>
          <w:rStyle w:val="hps"/>
          <w:rFonts w:cs="Arial"/>
          <w:color w:val="222222"/>
          <w:sz w:val="16"/>
          <w:szCs w:val="16"/>
          <w:lang w:val="en-US"/>
        </w:rPr>
        <w:t xml:space="preserve">• </w:t>
      </w:r>
      <w:r w:rsidR="00C0754B" w:rsidRPr="00C0754B">
        <w:rPr>
          <w:rStyle w:val="hps"/>
          <w:rFonts w:cs="Arial"/>
          <w:color w:val="222222"/>
          <w:sz w:val="16"/>
          <w:szCs w:val="16"/>
          <w:lang w:val="en-US"/>
        </w:rPr>
        <w:t>Identify opportunities for action, capacity-building</w:t>
      </w:r>
      <w:r w:rsidR="00323757">
        <w:rPr>
          <w:rStyle w:val="hps"/>
          <w:rFonts w:cs="Arial"/>
          <w:color w:val="222222"/>
          <w:sz w:val="16"/>
          <w:szCs w:val="16"/>
          <w:lang w:val="en-US"/>
        </w:rPr>
        <w:t>,</w:t>
      </w:r>
      <w:r w:rsidR="00C0754B" w:rsidRPr="00C0754B">
        <w:rPr>
          <w:rStyle w:val="hps"/>
          <w:rFonts w:cs="Arial"/>
          <w:color w:val="222222"/>
          <w:sz w:val="16"/>
          <w:szCs w:val="16"/>
          <w:lang w:val="en-US"/>
        </w:rPr>
        <w:t xml:space="preserve"> and </w:t>
      </w:r>
      <w:r w:rsidR="00323757">
        <w:rPr>
          <w:rStyle w:val="hps"/>
          <w:rFonts w:cs="Arial"/>
          <w:color w:val="222222"/>
          <w:sz w:val="16"/>
          <w:szCs w:val="16"/>
          <w:lang w:val="en-US"/>
        </w:rPr>
        <w:t>networking</w:t>
      </w:r>
      <w:r w:rsidR="00C0754B" w:rsidRPr="00C0754B">
        <w:rPr>
          <w:rStyle w:val="hps"/>
          <w:rFonts w:cs="Arial"/>
          <w:color w:val="222222"/>
          <w:sz w:val="16"/>
          <w:szCs w:val="16"/>
          <w:lang w:val="en-US"/>
        </w:rPr>
        <w:t>;</w:t>
      </w:r>
      <w:r w:rsidRPr="00C0754B">
        <w:rPr>
          <w:rStyle w:val="hps"/>
          <w:rFonts w:cs="Arial"/>
          <w:color w:val="222222"/>
          <w:sz w:val="16"/>
          <w:szCs w:val="16"/>
          <w:lang w:val="en-US"/>
        </w:rPr>
        <w:t xml:space="preserve"> </w:t>
      </w:r>
    </w:p>
    <w:p w:rsidR="00C0754B" w:rsidRPr="00C0754B"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r w:rsidRPr="00C0754B">
        <w:rPr>
          <w:rStyle w:val="hps"/>
          <w:rFonts w:cs="Arial"/>
          <w:color w:val="222222"/>
          <w:sz w:val="16"/>
          <w:szCs w:val="16"/>
          <w:lang w:val="en-US"/>
        </w:rPr>
        <w:t xml:space="preserve">• </w:t>
      </w:r>
      <w:r w:rsidR="00C0754B" w:rsidRPr="00C0754B">
        <w:rPr>
          <w:rStyle w:val="hps"/>
          <w:rFonts w:cs="Arial"/>
          <w:color w:val="222222"/>
          <w:sz w:val="16"/>
          <w:szCs w:val="16"/>
          <w:lang w:val="en-US"/>
        </w:rPr>
        <w:t xml:space="preserve">Identify </w:t>
      </w:r>
      <w:r w:rsidR="00323757">
        <w:rPr>
          <w:rStyle w:val="hps"/>
          <w:rFonts w:cs="Arial"/>
          <w:color w:val="222222"/>
          <w:sz w:val="16"/>
          <w:szCs w:val="16"/>
          <w:lang w:val="en-US"/>
        </w:rPr>
        <w:t>country</w:t>
      </w:r>
      <w:r w:rsidR="00C0754B" w:rsidRPr="00C0754B">
        <w:rPr>
          <w:rStyle w:val="hps"/>
          <w:rFonts w:cs="Arial"/>
          <w:color w:val="222222"/>
          <w:sz w:val="16"/>
          <w:szCs w:val="16"/>
          <w:lang w:val="en-US"/>
        </w:rPr>
        <w:t xml:space="preserve"> needs for the application of the Bali Guidelines.</w:t>
      </w:r>
    </w:p>
    <w:p w:rsidR="00EE530B" w:rsidRPr="00AE7D4E"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p>
    <w:p w:rsidR="00EE530B" w:rsidRPr="00C0754B" w:rsidRDefault="00C0754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r w:rsidRPr="00C0754B">
        <w:rPr>
          <w:rStyle w:val="hps"/>
          <w:rFonts w:cs="Arial"/>
          <w:color w:val="222222"/>
          <w:sz w:val="16"/>
          <w:szCs w:val="16"/>
          <w:lang w:val="en-US"/>
        </w:rPr>
        <w:t>At the end of the Workshop, the participants will be able to:</w:t>
      </w:r>
    </w:p>
    <w:p w:rsidR="00EE530B" w:rsidRPr="00C0754B"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p>
    <w:p w:rsidR="00EE530B" w:rsidRPr="00C0754B"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r w:rsidRPr="00C0754B">
        <w:rPr>
          <w:rStyle w:val="hps"/>
          <w:rFonts w:cs="Arial"/>
          <w:color w:val="222222"/>
          <w:sz w:val="16"/>
          <w:szCs w:val="16"/>
          <w:lang w:val="en-US"/>
        </w:rPr>
        <w:t xml:space="preserve">- </w:t>
      </w:r>
      <w:r w:rsidR="00C0754B" w:rsidRPr="00C0754B">
        <w:rPr>
          <w:rStyle w:val="hps"/>
          <w:rFonts w:cs="Arial"/>
          <w:color w:val="222222"/>
          <w:sz w:val="16"/>
          <w:szCs w:val="16"/>
          <w:lang w:val="en-US"/>
        </w:rPr>
        <w:t>Cite best practices for the implementation of Principle 10 in the region</w:t>
      </w:r>
      <w:r w:rsidRPr="00C0754B">
        <w:rPr>
          <w:rStyle w:val="hps"/>
          <w:rFonts w:cs="Arial"/>
          <w:color w:val="222222"/>
          <w:sz w:val="16"/>
          <w:szCs w:val="16"/>
          <w:lang w:val="en-US"/>
        </w:rPr>
        <w:t>;</w:t>
      </w:r>
    </w:p>
    <w:p w:rsidR="00EE530B" w:rsidRPr="00C0754B"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r w:rsidRPr="00C0754B">
        <w:rPr>
          <w:rStyle w:val="hps"/>
          <w:rFonts w:cs="Arial"/>
          <w:color w:val="222222"/>
          <w:sz w:val="16"/>
          <w:szCs w:val="16"/>
          <w:lang w:val="en-US"/>
        </w:rPr>
        <w:t>-</w:t>
      </w:r>
      <w:r w:rsidR="00C0754B" w:rsidRPr="00C0754B">
        <w:rPr>
          <w:rStyle w:val="hps"/>
          <w:rFonts w:cs="Arial"/>
          <w:color w:val="222222"/>
          <w:sz w:val="16"/>
          <w:szCs w:val="16"/>
          <w:lang w:val="en-US"/>
        </w:rPr>
        <w:t xml:space="preserve">Analyze the main provisions of the Bali Guidelines and their relevance for national legislation; </w:t>
      </w:r>
    </w:p>
    <w:p w:rsidR="00EE530B" w:rsidRPr="00C0754B"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r w:rsidRPr="00C0754B">
        <w:rPr>
          <w:rStyle w:val="hps"/>
          <w:rFonts w:cs="Arial"/>
          <w:color w:val="222222"/>
          <w:sz w:val="16"/>
          <w:szCs w:val="16"/>
          <w:lang w:val="en-US"/>
        </w:rPr>
        <w:t>-</w:t>
      </w:r>
      <w:r w:rsidR="00C0754B" w:rsidRPr="00C0754B">
        <w:rPr>
          <w:rStyle w:val="hps"/>
          <w:rFonts w:cs="Arial"/>
          <w:color w:val="222222"/>
          <w:sz w:val="16"/>
          <w:szCs w:val="16"/>
          <w:lang w:val="en-US"/>
        </w:rPr>
        <w:t>Initiate actions and support follow-up at the national level</w:t>
      </w:r>
      <w:r w:rsidRPr="00C0754B">
        <w:rPr>
          <w:rStyle w:val="hps"/>
          <w:rFonts w:cs="Arial"/>
          <w:color w:val="222222"/>
          <w:sz w:val="16"/>
          <w:szCs w:val="16"/>
          <w:lang w:val="en-US"/>
        </w:rPr>
        <w:t>;</w:t>
      </w:r>
    </w:p>
    <w:p w:rsidR="00EE530B" w:rsidRPr="00C0754B"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r w:rsidRPr="00C0754B">
        <w:rPr>
          <w:rStyle w:val="hps"/>
          <w:rFonts w:cs="Arial"/>
          <w:color w:val="222222"/>
          <w:sz w:val="16"/>
          <w:szCs w:val="16"/>
          <w:lang w:val="en-US"/>
        </w:rPr>
        <w:t>-</w:t>
      </w:r>
      <w:r w:rsidR="00C0754B" w:rsidRPr="00C0754B">
        <w:rPr>
          <w:rStyle w:val="hps"/>
          <w:rFonts w:cs="Arial"/>
          <w:color w:val="222222"/>
          <w:sz w:val="16"/>
          <w:szCs w:val="16"/>
          <w:lang w:val="en-US"/>
        </w:rPr>
        <w:t xml:space="preserve">Effectively participate in international and regional processes related to the correct </w:t>
      </w:r>
      <w:r w:rsidR="00323757">
        <w:rPr>
          <w:rStyle w:val="hps"/>
          <w:rFonts w:cs="Arial"/>
          <w:color w:val="222222"/>
          <w:sz w:val="16"/>
          <w:szCs w:val="16"/>
          <w:lang w:val="en-US"/>
        </w:rPr>
        <w:t xml:space="preserve">and thorough </w:t>
      </w:r>
      <w:r w:rsidR="00C0754B" w:rsidRPr="00C0754B">
        <w:rPr>
          <w:rStyle w:val="hps"/>
          <w:rFonts w:cs="Arial"/>
          <w:color w:val="222222"/>
          <w:sz w:val="16"/>
          <w:szCs w:val="16"/>
          <w:lang w:val="en-US"/>
        </w:rPr>
        <w:t>implementation of Principle 10</w:t>
      </w:r>
      <w:r w:rsidRPr="00C0754B">
        <w:rPr>
          <w:rStyle w:val="hps"/>
          <w:rFonts w:cs="Arial"/>
          <w:color w:val="222222"/>
          <w:sz w:val="16"/>
          <w:szCs w:val="16"/>
          <w:lang w:val="en-US"/>
        </w:rPr>
        <w:t>;</w:t>
      </w:r>
    </w:p>
    <w:p w:rsidR="00EE530B" w:rsidRPr="00C0754B"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r w:rsidRPr="00C0754B">
        <w:rPr>
          <w:rStyle w:val="hps"/>
          <w:rFonts w:cs="Arial"/>
          <w:color w:val="222222"/>
          <w:sz w:val="16"/>
          <w:szCs w:val="16"/>
          <w:lang w:val="en-US"/>
        </w:rPr>
        <w:t>-</w:t>
      </w:r>
      <w:r w:rsidR="00C0754B" w:rsidRPr="00C0754B">
        <w:rPr>
          <w:rStyle w:val="hps"/>
          <w:rFonts w:cs="Arial"/>
          <w:color w:val="222222"/>
          <w:sz w:val="16"/>
          <w:szCs w:val="16"/>
          <w:lang w:val="en-US"/>
        </w:rPr>
        <w:t xml:space="preserve">Know the national capacity-building </w:t>
      </w:r>
      <w:r w:rsidR="00323757">
        <w:rPr>
          <w:rStyle w:val="hps"/>
          <w:rFonts w:cs="Arial"/>
          <w:color w:val="222222"/>
          <w:sz w:val="16"/>
          <w:szCs w:val="16"/>
          <w:lang w:val="en-US"/>
        </w:rPr>
        <w:t xml:space="preserve">needs </w:t>
      </w:r>
      <w:r w:rsidR="00C0754B" w:rsidRPr="00C0754B">
        <w:rPr>
          <w:rStyle w:val="hps"/>
          <w:rFonts w:cs="Arial"/>
          <w:color w:val="222222"/>
          <w:sz w:val="16"/>
          <w:szCs w:val="16"/>
          <w:lang w:val="en-US"/>
        </w:rPr>
        <w:t>for the effective application</w:t>
      </w:r>
      <w:r w:rsidR="00A87D24">
        <w:rPr>
          <w:rStyle w:val="hps"/>
          <w:rFonts w:cs="Arial"/>
          <w:color w:val="222222"/>
          <w:sz w:val="16"/>
          <w:szCs w:val="16"/>
          <w:lang w:val="en-US"/>
        </w:rPr>
        <w:t xml:space="preserve"> </w:t>
      </w:r>
      <w:r w:rsidR="00C0754B" w:rsidRPr="00C0754B">
        <w:rPr>
          <w:rStyle w:val="hps"/>
          <w:rFonts w:cs="Arial"/>
          <w:color w:val="222222"/>
          <w:sz w:val="16"/>
          <w:szCs w:val="16"/>
          <w:lang w:val="en-US"/>
        </w:rPr>
        <w:t>of the Bali Guidelines. This information will be key input for the Working Group on Strengthening Capacities and Cooperation established in the Action Plan until 2014</w:t>
      </w:r>
      <w:r w:rsidR="00C0754B">
        <w:rPr>
          <w:rStyle w:val="hps"/>
          <w:rFonts w:cs="Arial"/>
          <w:color w:val="222222"/>
          <w:sz w:val="16"/>
          <w:szCs w:val="16"/>
          <w:lang w:val="en-US"/>
        </w:rPr>
        <w:t xml:space="preserve"> of the Declaration on the implementation of Principle 10 in Latin America and the Caribbean.</w:t>
      </w:r>
      <w:r w:rsidRPr="00C0754B">
        <w:rPr>
          <w:rStyle w:val="hps"/>
          <w:rFonts w:cs="Arial"/>
          <w:color w:val="222222"/>
          <w:sz w:val="16"/>
          <w:szCs w:val="16"/>
          <w:lang w:val="en-US"/>
        </w:rPr>
        <w:t xml:space="preserve">  </w:t>
      </w:r>
    </w:p>
    <w:p w:rsidR="00EE530B" w:rsidRPr="00C0754B" w:rsidRDefault="00EE530B" w:rsidP="00EE530B">
      <w:pPr>
        <w:pBdr>
          <w:top w:val="single" w:sz="4" w:space="1" w:color="auto"/>
          <w:left w:val="single" w:sz="4" w:space="4" w:color="auto"/>
          <w:bottom w:val="single" w:sz="4" w:space="1" w:color="auto"/>
          <w:right w:val="single" w:sz="4" w:space="4" w:color="auto"/>
        </w:pBdr>
        <w:spacing w:after="0" w:line="240" w:lineRule="auto"/>
        <w:jc w:val="both"/>
        <w:rPr>
          <w:rStyle w:val="hps"/>
          <w:rFonts w:cs="Arial"/>
          <w:color w:val="222222"/>
          <w:sz w:val="16"/>
          <w:szCs w:val="16"/>
          <w:lang w:val="en-US"/>
        </w:rPr>
      </w:pPr>
    </w:p>
    <w:p w:rsidR="00EE530B" w:rsidRPr="00E77AE0" w:rsidRDefault="00EE530B" w:rsidP="00EE530B">
      <w:pPr>
        <w:spacing w:after="0" w:line="240" w:lineRule="auto"/>
        <w:jc w:val="both"/>
        <w:rPr>
          <w:rFonts w:cs="Calibri"/>
          <w:b/>
        </w:rPr>
      </w:pPr>
      <w:r w:rsidRPr="00C0754B">
        <w:rPr>
          <w:rFonts w:cs="Arial"/>
          <w:b/>
          <w:sz w:val="26"/>
          <w:szCs w:val="26"/>
          <w:u w:val="single"/>
          <w:lang w:val="en-US"/>
        </w:rPr>
        <w:br w:type="page"/>
      </w:r>
      <w:r w:rsidRPr="00E77AE0">
        <w:rPr>
          <w:rFonts w:cs="Calibri"/>
          <w:b/>
        </w:rPr>
        <w:lastRenderedPageBreak/>
        <w:t>D</w:t>
      </w:r>
      <w:r w:rsidR="00C0361B">
        <w:rPr>
          <w:rFonts w:cs="Calibri"/>
          <w:b/>
        </w:rPr>
        <w:t>AY</w:t>
      </w:r>
      <w:r w:rsidRPr="00E77AE0">
        <w:rPr>
          <w:rFonts w:cs="Calibri"/>
          <w:b/>
        </w:rPr>
        <w:t xml:space="preserve"> 1</w:t>
      </w:r>
    </w:p>
    <w:p w:rsidR="00EE530B" w:rsidRPr="00E77AE0" w:rsidRDefault="00EE530B" w:rsidP="00EE530B">
      <w:pPr>
        <w:spacing w:after="0" w:line="240" w:lineRule="auto"/>
        <w:jc w:val="both"/>
        <w:rPr>
          <w:rFonts w:cs="Calibri"/>
          <w:b/>
        </w:rPr>
      </w:pPr>
    </w:p>
    <w:p w:rsidR="00EE530B" w:rsidRDefault="00EE530B" w:rsidP="00EE530B">
      <w:pPr>
        <w:spacing w:after="0" w:line="240" w:lineRule="auto"/>
        <w:ind w:left="2124" w:hanging="2124"/>
        <w:jc w:val="both"/>
        <w:rPr>
          <w:rFonts w:cs="Calibri"/>
          <w:b/>
          <w:lang w:val="es-PA"/>
        </w:rPr>
      </w:pPr>
      <w:r>
        <w:rPr>
          <w:rFonts w:cs="Calibri"/>
          <w:b/>
          <w:lang w:val="es-PA"/>
        </w:rPr>
        <w:t>8</w:t>
      </w:r>
      <w:r w:rsidRPr="00973988">
        <w:rPr>
          <w:rFonts w:cs="Calibri"/>
          <w:b/>
          <w:lang w:val="es-PA"/>
        </w:rPr>
        <w:t>.</w:t>
      </w:r>
      <w:r>
        <w:rPr>
          <w:rFonts w:cs="Calibri"/>
          <w:b/>
          <w:lang w:val="es-PA"/>
        </w:rPr>
        <w:t>30</w:t>
      </w:r>
      <w:r w:rsidRPr="00973988">
        <w:rPr>
          <w:rFonts w:cs="Calibri"/>
          <w:b/>
          <w:lang w:val="es-PA"/>
        </w:rPr>
        <w:t>h – 9.</w:t>
      </w:r>
      <w:r>
        <w:rPr>
          <w:rFonts w:cs="Calibri"/>
          <w:b/>
          <w:lang w:val="es-PA"/>
        </w:rPr>
        <w:t xml:space="preserve">00h: </w:t>
      </w:r>
      <w:r>
        <w:rPr>
          <w:rFonts w:cs="Calibri"/>
          <w:b/>
          <w:lang w:val="es-PA"/>
        </w:rPr>
        <w:tab/>
        <w:t xml:space="preserve">  </w:t>
      </w:r>
      <w:r w:rsidR="00C0361B" w:rsidRPr="00C0361B">
        <w:rPr>
          <w:rFonts w:cs="Calibri"/>
          <w:b/>
          <w:lang w:val="en-US"/>
        </w:rPr>
        <w:t>Participant</w:t>
      </w:r>
      <w:r w:rsidR="00C0361B">
        <w:rPr>
          <w:rFonts w:cs="Calibri"/>
          <w:b/>
          <w:lang w:val="es-PA"/>
        </w:rPr>
        <w:t xml:space="preserve"> </w:t>
      </w:r>
      <w:r w:rsidR="00C0361B" w:rsidRPr="00C0361B">
        <w:rPr>
          <w:rFonts w:cs="Calibri"/>
          <w:b/>
          <w:lang w:val="en-US"/>
        </w:rPr>
        <w:t>Registration</w:t>
      </w:r>
    </w:p>
    <w:p w:rsidR="00EE530B" w:rsidRPr="003D7EFC" w:rsidRDefault="00EE530B" w:rsidP="00EE530B">
      <w:pPr>
        <w:spacing w:after="0" w:line="240" w:lineRule="auto"/>
        <w:jc w:val="both"/>
        <w:rPr>
          <w:rFonts w:cs="Calibri"/>
          <w:b/>
        </w:rPr>
      </w:pPr>
    </w:p>
    <w:tbl>
      <w:tblPr>
        <w:tblW w:w="0" w:type="auto"/>
        <w:tblInd w:w="108" w:type="dxa"/>
        <w:tblLook w:val="04A0"/>
      </w:tblPr>
      <w:tblGrid>
        <w:gridCol w:w="8397"/>
      </w:tblGrid>
      <w:tr w:rsidR="00EE530B" w:rsidRPr="003E4C95" w:rsidTr="00AF2136">
        <w:tc>
          <w:tcPr>
            <w:tcW w:w="9104" w:type="dxa"/>
            <w:shd w:val="clear" w:color="auto" w:fill="auto"/>
          </w:tcPr>
          <w:p w:rsidR="00EE530B" w:rsidRPr="00C0361B" w:rsidRDefault="00EE530B" w:rsidP="00AF2136">
            <w:pPr>
              <w:spacing w:after="0" w:line="240" w:lineRule="auto"/>
              <w:ind w:left="2124" w:hanging="2232"/>
              <w:jc w:val="both"/>
              <w:rPr>
                <w:rFonts w:cs="Calibri"/>
                <w:b/>
                <w:lang w:val="en-US"/>
              </w:rPr>
            </w:pPr>
            <w:r w:rsidRPr="00C0361B">
              <w:rPr>
                <w:rFonts w:cs="Calibri"/>
                <w:b/>
                <w:lang w:val="en-US"/>
              </w:rPr>
              <w:t xml:space="preserve">9.00h – 9.20h: </w:t>
            </w:r>
            <w:r w:rsidRPr="00C0361B">
              <w:rPr>
                <w:rFonts w:cs="Calibri"/>
                <w:b/>
                <w:lang w:val="en-US"/>
              </w:rPr>
              <w:tab/>
            </w:r>
            <w:r w:rsidR="00C72A5F">
              <w:rPr>
                <w:rFonts w:cs="Calibri"/>
                <w:b/>
                <w:lang w:val="en-US"/>
              </w:rPr>
              <w:t>Welcoming Remarks and W</w:t>
            </w:r>
            <w:r w:rsidR="00C0361B" w:rsidRPr="00C0361B">
              <w:rPr>
                <w:rFonts w:cs="Calibri"/>
                <w:b/>
                <w:lang w:val="en-US"/>
              </w:rPr>
              <w:t xml:space="preserve">orkshop </w:t>
            </w:r>
            <w:r w:rsidR="00C72A5F">
              <w:rPr>
                <w:rFonts w:cs="Calibri"/>
                <w:b/>
                <w:lang w:val="en-US"/>
              </w:rPr>
              <w:t>I</w:t>
            </w:r>
            <w:r w:rsidR="00C0361B" w:rsidRPr="00C0361B">
              <w:rPr>
                <w:rFonts w:cs="Calibri"/>
                <w:b/>
                <w:lang w:val="en-US"/>
              </w:rPr>
              <w:t>nauguration</w:t>
            </w:r>
            <w:r w:rsidRPr="00C0361B">
              <w:rPr>
                <w:rFonts w:cs="Calibri"/>
                <w:b/>
                <w:lang w:val="en-US"/>
              </w:rPr>
              <w:t xml:space="preserve"> </w:t>
            </w:r>
          </w:p>
          <w:p w:rsidR="00EE530B" w:rsidRPr="00C0361B" w:rsidRDefault="00EE530B" w:rsidP="00AF2136">
            <w:pPr>
              <w:spacing w:after="0" w:line="240" w:lineRule="auto"/>
              <w:jc w:val="both"/>
              <w:rPr>
                <w:rFonts w:cs="Calibri"/>
                <w:b/>
                <w:lang w:val="en-US"/>
              </w:rPr>
            </w:pPr>
          </w:p>
          <w:tbl>
            <w:tblPr>
              <w:tblW w:w="0" w:type="auto"/>
              <w:tblInd w:w="108" w:type="dxa"/>
              <w:tblLook w:val="04A0"/>
            </w:tblPr>
            <w:tblGrid>
              <w:gridCol w:w="8073"/>
            </w:tblGrid>
            <w:tr w:rsidR="00EE530B" w:rsidRPr="00EE02FB" w:rsidTr="00AF2136">
              <w:tc>
                <w:tcPr>
                  <w:tcW w:w="9104" w:type="dxa"/>
                  <w:shd w:val="clear" w:color="auto" w:fill="auto"/>
                </w:tcPr>
                <w:p w:rsidR="00EE530B" w:rsidRPr="00C0361B" w:rsidRDefault="00C0361B" w:rsidP="00EE530B">
                  <w:pPr>
                    <w:numPr>
                      <w:ilvl w:val="0"/>
                      <w:numId w:val="37"/>
                    </w:numPr>
                    <w:spacing w:after="0" w:line="240" w:lineRule="auto"/>
                    <w:jc w:val="both"/>
                    <w:rPr>
                      <w:rFonts w:cs="Calibri"/>
                      <w:lang w:val="en-US"/>
                    </w:rPr>
                  </w:pPr>
                  <w:r w:rsidRPr="00C0361B">
                    <w:rPr>
                      <w:rFonts w:cs="Calibri"/>
                      <w:lang w:val="en-US"/>
                    </w:rPr>
                    <w:t xml:space="preserve">Ambassador </w:t>
                  </w:r>
                  <w:r w:rsidR="00EE530B" w:rsidRPr="00C0361B">
                    <w:rPr>
                      <w:rFonts w:cs="Calibri"/>
                      <w:lang w:val="en-US"/>
                    </w:rPr>
                    <w:t xml:space="preserve">Fernando Rojas </w:t>
                  </w:r>
                  <w:proofErr w:type="spellStart"/>
                  <w:r w:rsidR="00EE530B" w:rsidRPr="00C0361B">
                    <w:rPr>
                      <w:rFonts w:cs="Calibri"/>
                      <w:lang w:val="en-US"/>
                    </w:rPr>
                    <w:t>Samanez</w:t>
                  </w:r>
                  <w:proofErr w:type="spellEnd"/>
                  <w:r w:rsidR="00EE530B" w:rsidRPr="00C0361B">
                    <w:rPr>
                      <w:rFonts w:cs="Calibri"/>
                      <w:lang w:val="en-US"/>
                    </w:rPr>
                    <w:t xml:space="preserve">, Vice </w:t>
                  </w:r>
                  <w:r w:rsidRPr="00C0361B">
                    <w:rPr>
                      <w:rFonts w:cs="Calibri"/>
                      <w:lang w:val="en-US"/>
                    </w:rPr>
                    <w:t>Minister of Foreign Affairs of Peru</w:t>
                  </w:r>
                </w:p>
                <w:p w:rsidR="00EE530B" w:rsidRPr="00C0361B" w:rsidRDefault="00EE530B" w:rsidP="00EE530B">
                  <w:pPr>
                    <w:numPr>
                      <w:ilvl w:val="0"/>
                      <w:numId w:val="37"/>
                    </w:numPr>
                    <w:spacing w:after="0" w:line="240" w:lineRule="auto"/>
                    <w:jc w:val="both"/>
                    <w:rPr>
                      <w:rFonts w:cs="Calibri"/>
                      <w:lang w:val="en-US"/>
                    </w:rPr>
                  </w:pPr>
                  <w:r w:rsidRPr="00C0361B">
                    <w:rPr>
                      <w:rFonts w:cs="Calibri"/>
                      <w:lang w:val="en-US"/>
                    </w:rPr>
                    <w:t xml:space="preserve">Mariano Castro Sánchez-Moreno, </w:t>
                  </w:r>
                  <w:r w:rsidR="00C0361B" w:rsidRPr="00C0361B">
                    <w:rPr>
                      <w:rFonts w:cs="Calibri"/>
                      <w:lang w:val="en-US"/>
                    </w:rPr>
                    <w:t>Vice Minister of Environmental Management of the Ministry of the Environment of Peru</w:t>
                  </w:r>
                </w:p>
                <w:p w:rsidR="00EE530B" w:rsidRPr="00C0361B" w:rsidRDefault="00EE530B" w:rsidP="00EE530B">
                  <w:pPr>
                    <w:numPr>
                      <w:ilvl w:val="0"/>
                      <w:numId w:val="37"/>
                    </w:numPr>
                    <w:spacing w:after="0" w:line="240" w:lineRule="auto"/>
                    <w:jc w:val="both"/>
                    <w:rPr>
                      <w:rFonts w:cs="Calibri"/>
                      <w:lang w:val="en-US"/>
                    </w:rPr>
                  </w:pPr>
                  <w:r w:rsidRPr="00C0361B">
                    <w:rPr>
                      <w:rFonts w:cs="Calibri"/>
                      <w:lang w:val="en-US"/>
                    </w:rPr>
                    <w:t xml:space="preserve">Fatou Ndoye, </w:t>
                  </w:r>
                  <w:r w:rsidR="00317F21">
                    <w:rPr>
                      <w:rFonts w:cs="Calibri"/>
                      <w:lang w:val="en-US"/>
                    </w:rPr>
                    <w:t xml:space="preserve">Major </w:t>
                  </w:r>
                  <w:r w:rsidR="00C0361B" w:rsidRPr="00C0361B">
                    <w:rPr>
                      <w:rFonts w:cs="Calibri"/>
                      <w:lang w:val="en-US"/>
                    </w:rPr>
                    <w:t>Groups</w:t>
                  </w:r>
                  <w:r w:rsidR="00317F21">
                    <w:rPr>
                      <w:rFonts w:cs="Calibri"/>
                      <w:lang w:val="en-US"/>
                    </w:rPr>
                    <w:t xml:space="preserve"> Branch</w:t>
                  </w:r>
                  <w:r w:rsidR="00C0361B" w:rsidRPr="00C0361B">
                    <w:rPr>
                      <w:rFonts w:cs="Calibri"/>
                      <w:lang w:val="en-US"/>
                    </w:rPr>
                    <w:t xml:space="preserve">, Division </w:t>
                  </w:r>
                  <w:r w:rsidR="00317F21">
                    <w:rPr>
                      <w:rFonts w:cs="Calibri"/>
                      <w:lang w:val="en-US"/>
                    </w:rPr>
                    <w:t>for</w:t>
                  </w:r>
                  <w:r w:rsidR="00C0361B" w:rsidRPr="00C0361B">
                    <w:rPr>
                      <w:rFonts w:cs="Calibri"/>
                      <w:lang w:val="en-US"/>
                    </w:rPr>
                    <w:t xml:space="preserve"> Regional Cooperati</w:t>
                  </w:r>
                  <w:r w:rsidR="00317F21">
                    <w:rPr>
                      <w:rFonts w:cs="Calibri"/>
                      <w:lang w:val="en-US"/>
                    </w:rPr>
                    <w:t>on, United Nations Environment</w:t>
                  </w:r>
                  <w:r w:rsidR="00C0361B" w:rsidRPr="00C0361B">
                    <w:rPr>
                      <w:rFonts w:cs="Calibri"/>
                      <w:lang w:val="en-US"/>
                    </w:rPr>
                    <w:t xml:space="preserve"> Programme - UNEP (representing UNEP and UNITAR)</w:t>
                  </w:r>
                </w:p>
                <w:p w:rsidR="00EE530B" w:rsidRPr="00C0361B" w:rsidRDefault="00EE530B" w:rsidP="00EE530B">
                  <w:pPr>
                    <w:numPr>
                      <w:ilvl w:val="0"/>
                      <w:numId w:val="37"/>
                    </w:numPr>
                    <w:spacing w:after="0" w:line="240" w:lineRule="auto"/>
                    <w:jc w:val="both"/>
                    <w:rPr>
                      <w:rFonts w:cs="Calibri"/>
                      <w:lang w:val="en-US"/>
                    </w:rPr>
                  </w:pPr>
                  <w:r w:rsidRPr="00C0361B">
                    <w:rPr>
                      <w:rFonts w:cs="Calibri"/>
                      <w:lang w:val="en-US"/>
                    </w:rPr>
                    <w:t xml:space="preserve">Carlos de Miguel, </w:t>
                  </w:r>
                  <w:r w:rsidR="00C0361B" w:rsidRPr="00C0361B">
                    <w:rPr>
                      <w:rFonts w:cs="Calibri"/>
                      <w:lang w:val="en-US"/>
                    </w:rPr>
                    <w:t>Chief of Policies for Sustainable Development Unit, Sustainable Development and Human Settlements Division, Economic Commission for Latin America and the Caribbean</w:t>
                  </w:r>
                  <w:r w:rsidRPr="00C0361B">
                    <w:rPr>
                      <w:lang w:val="en-US"/>
                    </w:rPr>
                    <w:t xml:space="preserve"> </w:t>
                  </w:r>
                </w:p>
                <w:p w:rsidR="00EE530B" w:rsidRPr="005C1242" w:rsidRDefault="00EE530B" w:rsidP="00EE530B">
                  <w:pPr>
                    <w:numPr>
                      <w:ilvl w:val="0"/>
                      <w:numId w:val="37"/>
                    </w:numPr>
                    <w:spacing w:after="0" w:line="240" w:lineRule="auto"/>
                    <w:jc w:val="both"/>
                    <w:rPr>
                      <w:rFonts w:cs="Calibri"/>
                    </w:rPr>
                  </w:pPr>
                  <w:r w:rsidRPr="005C1242">
                    <w:rPr>
                      <w:rFonts w:cs="Calibri"/>
                    </w:rPr>
                    <w:t>Isabel Calle</w:t>
                  </w:r>
                  <w:r>
                    <w:rPr>
                      <w:rFonts w:cs="Calibri"/>
                    </w:rPr>
                    <w:t xml:space="preserve">, </w:t>
                  </w:r>
                  <w:proofErr w:type="spellStart"/>
                  <w:r w:rsidR="00C0361B">
                    <w:rPr>
                      <w:rFonts w:cs="Calibri"/>
                    </w:rPr>
                    <w:t>Peruvian</w:t>
                  </w:r>
                  <w:proofErr w:type="spellEnd"/>
                  <w:r w:rsidR="00C0361B">
                    <w:rPr>
                      <w:rFonts w:cs="Calibri"/>
                    </w:rPr>
                    <w:t xml:space="preserve"> </w:t>
                  </w:r>
                  <w:proofErr w:type="spellStart"/>
                  <w:r w:rsidR="00C0361B">
                    <w:rPr>
                      <w:rFonts w:cs="Calibri"/>
                    </w:rPr>
                    <w:t>Society</w:t>
                  </w:r>
                  <w:proofErr w:type="spellEnd"/>
                  <w:r w:rsidR="00C0361B">
                    <w:rPr>
                      <w:rFonts w:cs="Calibri"/>
                    </w:rPr>
                    <w:t xml:space="preserve"> </w:t>
                  </w:r>
                  <w:proofErr w:type="spellStart"/>
                  <w:r w:rsidR="00C0361B">
                    <w:rPr>
                      <w:rFonts w:cs="Calibri"/>
                    </w:rPr>
                    <w:t>for</w:t>
                  </w:r>
                  <w:proofErr w:type="spellEnd"/>
                  <w:r w:rsidR="00C0361B">
                    <w:rPr>
                      <w:rFonts w:cs="Calibri"/>
                    </w:rPr>
                    <w:t xml:space="preserve"> Environmental </w:t>
                  </w:r>
                  <w:proofErr w:type="spellStart"/>
                  <w:r w:rsidR="00C0361B">
                    <w:rPr>
                      <w:rFonts w:cs="Calibri"/>
                    </w:rPr>
                    <w:t>Law</w:t>
                  </w:r>
                  <w:proofErr w:type="spellEnd"/>
                </w:p>
                <w:p w:rsidR="00EE530B" w:rsidRPr="005C1242" w:rsidRDefault="00EE530B" w:rsidP="00AF2136">
                  <w:pPr>
                    <w:spacing w:after="0" w:line="240" w:lineRule="auto"/>
                    <w:ind w:left="708"/>
                    <w:jc w:val="both"/>
                    <w:rPr>
                      <w:rFonts w:cs="Calibri"/>
                      <w:b/>
                    </w:rPr>
                  </w:pPr>
                </w:p>
              </w:tc>
            </w:tr>
          </w:tbl>
          <w:p w:rsidR="00EE530B" w:rsidRPr="006C130C" w:rsidRDefault="00EE530B" w:rsidP="00AF2136">
            <w:pPr>
              <w:spacing w:after="0" w:line="240" w:lineRule="auto"/>
              <w:ind w:left="1068"/>
              <w:jc w:val="both"/>
              <w:rPr>
                <w:rFonts w:cs="Calibri"/>
                <w:b/>
              </w:rPr>
            </w:pPr>
          </w:p>
        </w:tc>
      </w:tr>
    </w:tbl>
    <w:p w:rsidR="00EE530B" w:rsidRPr="006C130C" w:rsidRDefault="00EE530B" w:rsidP="00EE530B">
      <w:pPr>
        <w:spacing w:after="0" w:line="240" w:lineRule="auto"/>
        <w:ind w:left="2124" w:hanging="2232"/>
        <w:jc w:val="both"/>
        <w:rPr>
          <w:rFonts w:cs="Calibri"/>
          <w:b/>
        </w:rPr>
      </w:pPr>
    </w:p>
    <w:p w:rsidR="00EE530B" w:rsidRPr="00C0361B" w:rsidRDefault="00EE530B" w:rsidP="00EE530B">
      <w:pPr>
        <w:spacing w:after="0" w:line="240" w:lineRule="auto"/>
        <w:ind w:left="2124" w:hanging="2232"/>
        <w:jc w:val="both"/>
        <w:rPr>
          <w:rFonts w:cs="Calibri"/>
          <w:b/>
          <w:lang w:val="en-US"/>
        </w:rPr>
      </w:pPr>
      <w:r w:rsidRPr="00C0361B">
        <w:rPr>
          <w:rFonts w:cs="Calibri"/>
          <w:b/>
          <w:lang w:val="en-US"/>
        </w:rPr>
        <w:t xml:space="preserve">9.20h – 9.40h: </w:t>
      </w:r>
      <w:r w:rsidRPr="00C0361B">
        <w:rPr>
          <w:rFonts w:cs="Calibri"/>
          <w:b/>
          <w:lang w:val="en-US"/>
        </w:rPr>
        <w:tab/>
      </w:r>
      <w:r w:rsidR="00C0361B" w:rsidRPr="00C0361B">
        <w:rPr>
          <w:rFonts w:cs="Calibri"/>
          <w:b/>
          <w:lang w:val="en-US"/>
        </w:rPr>
        <w:t xml:space="preserve">Workshop </w:t>
      </w:r>
      <w:r w:rsidR="00C72A5F">
        <w:rPr>
          <w:rFonts w:cs="Calibri"/>
          <w:b/>
          <w:lang w:val="en-US"/>
        </w:rPr>
        <w:t>Objectives and Methodology and Introduction of P</w:t>
      </w:r>
      <w:r w:rsidR="00C0361B" w:rsidRPr="00C0361B">
        <w:rPr>
          <w:rFonts w:cs="Calibri"/>
          <w:b/>
          <w:lang w:val="en-US"/>
        </w:rPr>
        <w:t>articipants</w:t>
      </w:r>
      <w:r w:rsidRPr="00C0361B">
        <w:rPr>
          <w:rFonts w:cs="Calibri"/>
          <w:b/>
          <w:lang w:val="en-US"/>
        </w:rPr>
        <w:t xml:space="preserve">  </w:t>
      </w:r>
    </w:p>
    <w:p w:rsidR="00EE530B" w:rsidRPr="00C0361B" w:rsidRDefault="00EE530B" w:rsidP="00EE530B">
      <w:pPr>
        <w:spacing w:after="0" w:line="240" w:lineRule="auto"/>
        <w:ind w:left="2124" w:hanging="2232"/>
        <w:jc w:val="both"/>
        <w:rPr>
          <w:rFonts w:cs="Calibri"/>
          <w:b/>
          <w:lang w:val="en-US"/>
        </w:rPr>
      </w:pPr>
    </w:p>
    <w:p w:rsidR="00EE530B" w:rsidRPr="00C0361B" w:rsidRDefault="00EE530B" w:rsidP="00EE530B">
      <w:pPr>
        <w:numPr>
          <w:ilvl w:val="0"/>
          <w:numId w:val="37"/>
        </w:numPr>
        <w:spacing w:after="0" w:line="240" w:lineRule="auto"/>
        <w:jc w:val="both"/>
        <w:rPr>
          <w:rFonts w:cs="Calibri"/>
          <w:lang w:val="en-US"/>
        </w:rPr>
      </w:pPr>
      <w:r w:rsidRPr="00C0361B">
        <w:rPr>
          <w:rFonts w:cs="Calibri"/>
          <w:lang w:val="en-US"/>
        </w:rPr>
        <w:t xml:space="preserve">Achim </w:t>
      </w:r>
      <w:proofErr w:type="spellStart"/>
      <w:r w:rsidRPr="00C0361B">
        <w:rPr>
          <w:rFonts w:cs="Calibri"/>
          <w:lang w:val="en-US"/>
        </w:rPr>
        <w:t>Halpaap</w:t>
      </w:r>
      <w:proofErr w:type="spellEnd"/>
      <w:r w:rsidRPr="00C0361B">
        <w:rPr>
          <w:rFonts w:cs="Calibri"/>
          <w:lang w:val="en-US"/>
        </w:rPr>
        <w:t xml:space="preserve">,  </w:t>
      </w:r>
      <w:r w:rsidR="00C0361B" w:rsidRPr="00C0361B">
        <w:rPr>
          <w:rFonts w:cs="Calibri"/>
          <w:lang w:val="en-US"/>
        </w:rPr>
        <w:t>Associate Director, Training Department, Chief of the Environmental Unit, UNITAR</w:t>
      </w:r>
    </w:p>
    <w:p w:rsidR="00EE530B" w:rsidRPr="00C0361B" w:rsidRDefault="00EE530B" w:rsidP="00EE530B">
      <w:pPr>
        <w:spacing w:after="0" w:line="240" w:lineRule="auto"/>
        <w:jc w:val="both"/>
        <w:rPr>
          <w:rFonts w:cs="Calibri"/>
          <w:lang w:val="en-US"/>
        </w:rPr>
      </w:pPr>
    </w:p>
    <w:p w:rsidR="00EE530B" w:rsidRPr="00C0361B" w:rsidRDefault="00EE530B" w:rsidP="00EE530B">
      <w:pPr>
        <w:spacing w:after="0" w:line="240" w:lineRule="auto"/>
        <w:ind w:left="2124" w:hanging="2124"/>
        <w:jc w:val="both"/>
        <w:rPr>
          <w:rFonts w:cs="Calibri"/>
          <w:lang w:val="en-US"/>
        </w:rPr>
      </w:pPr>
    </w:p>
    <w:p w:rsidR="00EE530B" w:rsidRPr="00C0361B" w:rsidRDefault="00EE530B" w:rsidP="00EE530B">
      <w:pPr>
        <w:spacing w:after="0" w:line="240" w:lineRule="auto"/>
        <w:ind w:left="2124" w:hanging="2124"/>
        <w:jc w:val="both"/>
        <w:rPr>
          <w:rFonts w:cs="Calibri"/>
          <w:b/>
          <w:lang w:val="en-US"/>
        </w:rPr>
      </w:pPr>
      <w:r w:rsidRPr="00C0361B">
        <w:rPr>
          <w:rFonts w:cs="Calibri"/>
          <w:b/>
          <w:lang w:val="en-US"/>
        </w:rPr>
        <w:t>9.40h – 10.40h:</w:t>
      </w:r>
      <w:r w:rsidRPr="00C0361B">
        <w:rPr>
          <w:rFonts w:cs="Calibri"/>
          <w:lang w:val="en-US"/>
        </w:rPr>
        <w:tab/>
      </w:r>
      <w:r w:rsidRPr="00C0361B">
        <w:rPr>
          <w:rFonts w:cs="Calibri"/>
          <w:b/>
          <w:lang w:val="en-US"/>
        </w:rPr>
        <w:t>Implementa</w:t>
      </w:r>
      <w:r w:rsidR="00C0361B" w:rsidRPr="00C0361B">
        <w:rPr>
          <w:rFonts w:cs="Calibri"/>
          <w:b/>
          <w:lang w:val="en-US"/>
        </w:rPr>
        <w:t>tion of Principle 10 and the Bali Guidelines in Latin America: International context</w:t>
      </w:r>
    </w:p>
    <w:p w:rsidR="00EE530B" w:rsidRPr="00C0361B" w:rsidRDefault="00EE530B" w:rsidP="00EE530B">
      <w:pPr>
        <w:spacing w:after="0" w:line="240" w:lineRule="auto"/>
        <w:ind w:left="2124" w:hanging="2124"/>
        <w:jc w:val="both"/>
        <w:rPr>
          <w:rFonts w:cs="Calibri"/>
          <w:b/>
          <w:lang w:val="en-US"/>
        </w:rPr>
      </w:pPr>
    </w:p>
    <w:p w:rsidR="00EE530B" w:rsidRPr="00C0361B" w:rsidRDefault="00EE530B" w:rsidP="00EE530B">
      <w:pPr>
        <w:numPr>
          <w:ilvl w:val="0"/>
          <w:numId w:val="37"/>
        </w:numPr>
        <w:spacing w:after="0" w:line="240" w:lineRule="auto"/>
        <w:jc w:val="both"/>
        <w:rPr>
          <w:rFonts w:cs="Calibri"/>
          <w:lang w:val="en-US"/>
        </w:rPr>
      </w:pPr>
      <w:r w:rsidRPr="00C0361B">
        <w:rPr>
          <w:rFonts w:cs="Calibri"/>
          <w:lang w:val="en-US"/>
        </w:rPr>
        <w:t>Stephen Stec (</w:t>
      </w:r>
      <w:r w:rsidR="00C0361B" w:rsidRPr="00C0361B">
        <w:rPr>
          <w:rFonts w:cs="Calibri"/>
          <w:lang w:val="en-US"/>
        </w:rPr>
        <w:t>UNEP</w:t>
      </w:r>
      <w:r w:rsidRPr="00C0361B">
        <w:rPr>
          <w:rFonts w:cs="Calibri"/>
          <w:lang w:val="en-US"/>
        </w:rPr>
        <w:t xml:space="preserve">): </w:t>
      </w:r>
      <w:r w:rsidR="00C0361B" w:rsidRPr="00C0361B">
        <w:rPr>
          <w:rFonts w:cs="Calibri"/>
          <w:lang w:val="en-US"/>
        </w:rPr>
        <w:t>Bali Guidelines for the Development of national legislation on access to information, public participation and access to justice in environmental matters</w:t>
      </w:r>
    </w:p>
    <w:p w:rsidR="00EE530B" w:rsidRPr="00AE7D4E" w:rsidRDefault="00EE530B" w:rsidP="00EE530B">
      <w:pPr>
        <w:numPr>
          <w:ilvl w:val="0"/>
          <w:numId w:val="37"/>
        </w:numPr>
        <w:spacing w:after="0" w:line="240" w:lineRule="auto"/>
        <w:jc w:val="both"/>
        <w:rPr>
          <w:rFonts w:cs="Calibri"/>
          <w:lang w:val="en-US"/>
        </w:rPr>
      </w:pPr>
      <w:r w:rsidRPr="00AE7D4E">
        <w:rPr>
          <w:rFonts w:cs="Calibri"/>
          <w:lang w:val="en-US"/>
        </w:rPr>
        <w:t xml:space="preserve">Constance </w:t>
      </w:r>
      <w:proofErr w:type="spellStart"/>
      <w:r w:rsidRPr="00AE7D4E">
        <w:rPr>
          <w:rFonts w:cs="Calibri"/>
          <w:lang w:val="en-US"/>
        </w:rPr>
        <w:t>Nalegach</w:t>
      </w:r>
      <w:proofErr w:type="spellEnd"/>
      <w:r w:rsidRPr="00AE7D4E">
        <w:rPr>
          <w:rFonts w:cs="Calibri"/>
          <w:lang w:val="en-US"/>
        </w:rPr>
        <w:t xml:space="preserve"> (</w:t>
      </w:r>
      <w:r w:rsidR="00AE7D4E" w:rsidRPr="00AE7D4E">
        <w:rPr>
          <w:rFonts w:cs="Calibri"/>
          <w:lang w:val="en-US"/>
        </w:rPr>
        <w:t xml:space="preserve">Focal Point </w:t>
      </w:r>
      <w:r w:rsidR="00317F21">
        <w:rPr>
          <w:rFonts w:cs="Calibri"/>
          <w:lang w:val="en-US"/>
        </w:rPr>
        <w:t xml:space="preserve">of </w:t>
      </w:r>
      <w:r w:rsidR="00AE7D4E" w:rsidRPr="00AE7D4E">
        <w:rPr>
          <w:rFonts w:cs="Calibri"/>
          <w:lang w:val="en-US"/>
        </w:rPr>
        <w:t>Chile, President</w:t>
      </w:r>
      <w:r w:rsidR="00317F21">
        <w:rPr>
          <w:rFonts w:cs="Calibri"/>
          <w:lang w:val="en-US"/>
        </w:rPr>
        <w:t xml:space="preserve"> of the</w:t>
      </w:r>
      <w:r w:rsidR="00AE7D4E" w:rsidRPr="00AE7D4E">
        <w:rPr>
          <w:rFonts w:cs="Calibri"/>
          <w:lang w:val="en-US"/>
        </w:rPr>
        <w:t xml:space="preserve"> Board of Directors </w:t>
      </w:r>
      <w:r w:rsidR="00317F21">
        <w:rPr>
          <w:rFonts w:cs="Calibri"/>
          <w:lang w:val="en-US"/>
        </w:rPr>
        <w:t xml:space="preserve">of the </w:t>
      </w:r>
      <w:r w:rsidR="00AE7D4E" w:rsidRPr="00AE7D4E">
        <w:rPr>
          <w:rFonts w:cs="Calibri"/>
          <w:lang w:val="en-US"/>
        </w:rPr>
        <w:t>Declaration</w:t>
      </w:r>
      <w:r w:rsidR="00317F21">
        <w:rPr>
          <w:rFonts w:cs="Calibri"/>
          <w:lang w:val="en-US"/>
        </w:rPr>
        <w:t xml:space="preserve"> on</w:t>
      </w:r>
      <w:r w:rsidR="00AE7D4E" w:rsidRPr="00AE7D4E">
        <w:rPr>
          <w:rFonts w:cs="Calibri"/>
          <w:lang w:val="en-US"/>
        </w:rPr>
        <w:t xml:space="preserve"> Principle 10): Declaration on the implementation of Principle 10 of the Rio Declaration on the Environment and Development in Latin America and the Caribbean</w:t>
      </w:r>
      <w:r w:rsidRPr="00AE7D4E">
        <w:rPr>
          <w:rFonts w:cs="Calibri"/>
          <w:lang w:val="en-US"/>
        </w:rPr>
        <w:t xml:space="preserve"> </w:t>
      </w:r>
    </w:p>
    <w:p w:rsidR="00EE530B" w:rsidRPr="00AE7D4E" w:rsidRDefault="00EE530B" w:rsidP="00EE530B">
      <w:pPr>
        <w:spacing w:after="0" w:line="240" w:lineRule="auto"/>
        <w:ind w:left="1068"/>
        <w:jc w:val="both"/>
        <w:rPr>
          <w:rFonts w:cs="Calibri"/>
          <w:lang w:val="en-US"/>
        </w:rPr>
      </w:pPr>
    </w:p>
    <w:p w:rsidR="00EE530B" w:rsidRPr="00DF5343" w:rsidRDefault="00AE7D4E" w:rsidP="00EE530B">
      <w:pPr>
        <w:numPr>
          <w:ilvl w:val="0"/>
          <w:numId w:val="38"/>
        </w:numPr>
        <w:spacing w:after="0" w:line="240" w:lineRule="auto"/>
        <w:ind w:left="1134" w:hanging="425"/>
        <w:jc w:val="both"/>
        <w:rPr>
          <w:rFonts w:cs="Calibri"/>
          <w:lang w:val="es-PA"/>
        </w:rPr>
      </w:pPr>
      <w:r>
        <w:rPr>
          <w:rFonts w:cs="Calibri"/>
          <w:lang w:val="en-US"/>
        </w:rPr>
        <w:t>Questions and answers</w:t>
      </w:r>
      <w:r w:rsidR="00EE530B" w:rsidRPr="00DF5343">
        <w:rPr>
          <w:rFonts w:cs="Calibri"/>
          <w:b/>
          <w:lang w:val="es-PA"/>
        </w:rPr>
        <w:tab/>
      </w:r>
      <w:r w:rsidR="00EE530B" w:rsidRPr="00DF5343">
        <w:rPr>
          <w:rFonts w:cs="Calibri"/>
          <w:lang w:val="es-PA"/>
        </w:rPr>
        <w:tab/>
      </w:r>
      <w:r w:rsidR="00EE530B" w:rsidRPr="00DF5343">
        <w:rPr>
          <w:rFonts w:cs="Calibri"/>
          <w:lang w:val="es-PA"/>
        </w:rPr>
        <w:tab/>
      </w:r>
    </w:p>
    <w:p w:rsidR="00EE530B" w:rsidRPr="00DF5343" w:rsidRDefault="00EE530B" w:rsidP="00EE530B">
      <w:pPr>
        <w:spacing w:after="0" w:line="240" w:lineRule="auto"/>
        <w:ind w:left="1134" w:hanging="425"/>
        <w:jc w:val="both"/>
        <w:rPr>
          <w:rFonts w:cs="Calibri"/>
          <w:lang w:val="es-PA"/>
        </w:rPr>
      </w:pPr>
    </w:p>
    <w:p w:rsidR="00EE530B" w:rsidRPr="00536754" w:rsidRDefault="00EE530B" w:rsidP="00EE530B">
      <w:pPr>
        <w:spacing w:after="0" w:line="240" w:lineRule="auto"/>
        <w:ind w:left="2124" w:hanging="2232"/>
        <w:jc w:val="both"/>
        <w:rPr>
          <w:rFonts w:cs="Calibri"/>
          <w:b/>
          <w:lang w:val="es-PA"/>
        </w:rPr>
      </w:pPr>
    </w:p>
    <w:p w:rsidR="00EE530B" w:rsidRPr="00991752" w:rsidRDefault="00EE530B" w:rsidP="00EE530B">
      <w:pPr>
        <w:spacing w:after="0" w:line="240" w:lineRule="auto"/>
        <w:ind w:left="2124" w:hanging="2232"/>
        <w:jc w:val="both"/>
        <w:rPr>
          <w:rFonts w:cs="Calibri"/>
          <w:b/>
        </w:rPr>
      </w:pPr>
      <w:r w:rsidRPr="00991752">
        <w:rPr>
          <w:rFonts w:cs="Calibri"/>
          <w:b/>
        </w:rPr>
        <w:t xml:space="preserve">10.40h – 11.00h: </w:t>
      </w:r>
      <w:r w:rsidRPr="00991752">
        <w:rPr>
          <w:rFonts w:cs="Calibri"/>
          <w:b/>
        </w:rPr>
        <w:tab/>
      </w:r>
      <w:proofErr w:type="spellStart"/>
      <w:r w:rsidR="00AE7D4E">
        <w:rPr>
          <w:rFonts w:cs="Calibri"/>
          <w:b/>
        </w:rPr>
        <w:t>Coffee</w:t>
      </w:r>
      <w:proofErr w:type="spellEnd"/>
      <w:r w:rsidR="00AE7D4E">
        <w:rPr>
          <w:rFonts w:cs="Calibri"/>
          <w:b/>
        </w:rPr>
        <w:t xml:space="preserve"> Break</w:t>
      </w:r>
    </w:p>
    <w:p w:rsidR="00EE530B" w:rsidRPr="00991752" w:rsidRDefault="00EE530B" w:rsidP="00EE530B">
      <w:pPr>
        <w:spacing w:after="0" w:line="240" w:lineRule="auto"/>
        <w:ind w:left="1410" w:hanging="1410"/>
        <w:jc w:val="both"/>
        <w:rPr>
          <w:rFonts w:cs="Calibri"/>
        </w:rPr>
      </w:pPr>
    </w:p>
    <w:p w:rsidR="00EE530B" w:rsidRDefault="00EE530B" w:rsidP="00EE530B">
      <w:pPr>
        <w:spacing w:after="0" w:line="240" w:lineRule="auto"/>
        <w:jc w:val="both"/>
        <w:rPr>
          <w:rFonts w:eastAsia="Times New Roman" w:cs="Calibri"/>
          <w:b/>
        </w:rPr>
      </w:pPr>
    </w:p>
    <w:p w:rsidR="00E34DC1" w:rsidRDefault="00E34DC1" w:rsidP="00EE530B">
      <w:pPr>
        <w:spacing w:after="0" w:line="240" w:lineRule="auto"/>
        <w:jc w:val="both"/>
        <w:rPr>
          <w:rFonts w:eastAsia="Times New Roman" w:cs="Calibri"/>
          <w:b/>
        </w:rPr>
      </w:pPr>
    </w:p>
    <w:p w:rsidR="00E34DC1" w:rsidRDefault="00E34DC1" w:rsidP="00EE530B">
      <w:pPr>
        <w:spacing w:after="0" w:line="240" w:lineRule="auto"/>
        <w:jc w:val="both"/>
        <w:rPr>
          <w:rFonts w:eastAsia="Times New Roman" w:cs="Calibri"/>
          <w:b/>
        </w:rPr>
      </w:pPr>
    </w:p>
    <w:p w:rsidR="00E34DC1" w:rsidRDefault="00E34DC1" w:rsidP="00EE530B">
      <w:pPr>
        <w:spacing w:after="0" w:line="240" w:lineRule="auto"/>
        <w:jc w:val="both"/>
        <w:rPr>
          <w:rFonts w:eastAsia="Times New Roman" w:cs="Calibri"/>
          <w:b/>
        </w:rPr>
      </w:pPr>
    </w:p>
    <w:p w:rsidR="00E34DC1" w:rsidRDefault="00E34DC1" w:rsidP="00EE530B">
      <w:pPr>
        <w:spacing w:after="0" w:line="240" w:lineRule="auto"/>
        <w:jc w:val="both"/>
        <w:rPr>
          <w:rFonts w:eastAsia="Times New Roman" w:cs="Calibri"/>
          <w:b/>
        </w:rPr>
      </w:pPr>
    </w:p>
    <w:p w:rsidR="00EE530B" w:rsidRPr="002142F4" w:rsidRDefault="00EE530B" w:rsidP="00EE530B">
      <w:pPr>
        <w:spacing w:after="0" w:line="240" w:lineRule="auto"/>
        <w:jc w:val="both"/>
        <w:rPr>
          <w:rFonts w:eastAsia="Times New Roman" w:cs="Calibri"/>
          <w:b/>
          <w:lang w:val="en-US"/>
        </w:rPr>
      </w:pPr>
      <w:r w:rsidRPr="002142F4">
        <w:rPr>
          <w:rFonts w:eastAsia="Times New Roman" w:cs="Calibri"/>
          <w:b/>
          <w:lang w:val="en-US"/>
        </w:rPr>
        <w:t>Se</w:t>
      </w:r>
      <w:r w:rsidR="002142F4" w:rsidRPr="002142F4">
        <w:rPr>
          <w:rFonts w:eastAsia="Times New Roman" w:cs="Calibri"/>
          <w:b/>
          <w:lang w:val="en-US"/>
        </w:rPr>
        <w:t>ssion 1: Identifying best practices and lessons learned in the region</w:t>
      </w:r>
      <w:r w:rsidRPr="002142F4">
        <w:rPr>
          <w:rFonts w:eastAsia="Times New Roman" w:cs="Calibri"/>
          <w:b/>
          <w:lang w:val="en-US"/>
        </w:rPr>
        <w:t xml:space="preserve">  </w:t>
      </w:r>
    </w:p>
    <w:p w:rsidR="00EE530B" w:rsidRPr="002142F4" w:rsidRDefault="00EE530B" w:rsidP="00EE530B">
      <w:pPr>
        <w:spacing w:after="0" w:line="240" w:lineRule="auto"/>
        <w:jc w:val="both"/>
        <w:rPr>
          <w:rFonts w:cs="Arial"/>
          <w:i/>
          <w:lang w:val="en-US"/>
        </w:rPr>
      </w:pPr>
    </w:p>
    <w:p w:rsidR="00EE530B" w:rsidRPr="003250A1" w:rsidRDefault="002142F4" w:rsidP="00EE530B">
      <w:pPr>
        <w:spacing w:after="0" w:line="240" w:lineRule="auto"/>
        <w:jc w:val="both"/>
        <w:rPr>
          <w:rFonts w:cs="Arial"/>
          <w:lang w:val="en-US"/>
        </w:rPr>
      </w:pPr>
      <w:r w:rsidRPr="003250A1">
        <w:rPr>
          <w:rFonts w:cs="Arial"/>
          <w:i/>
          <w:lang w:val="en-US"/>
        </w:rPr>
        <w:t>Objective: Show examples for the three pillars of Principle 10 - information, participation</w:t>
      </w:r>
      <w:r w:rsidR="00323757">
        <w:rPr>
          <w:rFonts w:cs="Arial"/>
          <w:i/>
          <w:lang w:val="en-US"/>
        </w:rPr>
        <w:t>,</w:t>
      </w:r>
      <w:r w:rsidRPr="003250A1">
        <w:rPr>
          <w:rFonts w:cs="Arial"/>
          <w:i/>
          <w:lang w:val="en-US"/>
        </w:rPr>
        <w:t xml:space="preserve"> and justice - and identify best practices and implementation challenges in the region’s countries, and present the legal aspects of the Bali Guidelines  </w:t>
      </w:r>
    </w:p>
    <w:p w:rsidR="00EE530B" w:rsidRPr="003250A1" w:rsidRDefault="00EE530B" w:rsidP="00EE530B">
      <w:pPr>
        <w:spacing w:after="0" w:line="240" w:lineRule="auto"/>
        <w:jc w:val="both"/>
        <w:rPr>
          <w:rFonts w:cs="Arial"/>
          <w:lang w:val="en-US"/>
        </w:rPr>
      </w:pPr>
    </w:p>
    <w:p w:rsidR="00EE530B" w:rsidRPr="00536754" w:rsidRDefault="00EE530B" w:rsidP="00EE530B">
      <w:pPr>
        <w:spacing w:after="0" w:line="240" w:lineRule="auto"/>
        <w:jc w:val="both"/>
        <w:rPr>
          <w:rFonts w:cs="Arial"/>
          <w:b/>
          <w:color w:val="FF0000"/>
          <w:lang w:val="es-PA"/>
        </w:rPr>
      </w:pPr>
      <w:r w:rsidRPr="00536754">
        <w:rPr>
          <w:rFonts w:cs="Arial"/>
          <w:b/>
          <w:lang w:val="es-PA"/>
        </w:rPr>
        <w:t xml:space="preserve">11.00h – 13.00: </w:t>
      </w:r>
      <w:r w:rsidRPr="00536754">
        <w:rPr>
          <w:rFonts w:cs="Arial"/>
          <w:b/>
          <w:lang w:val="es-PA"/>
        </w:rPr>
        <w:tab/>
      </w:r>
      <w:r w:rsidRPr="00536754">
        <w:rPr>
          <w:rFonts w:cs="Arial"/>
          <w:b/>
          <w:lang w:val="es-PA"/>
        </w:rPr>
        <w:tab/>
      </w:r>
      <w:r w:rsidR="002142F4" w:rsidRPr="00F31760">
        <w:rPr>
          <w:rFonts w:cs="Arial"/>
          <w:b/>
          <w:lang w:val="en-US"/>
        </w:rPr>
        <w:t>Theme</w:t>
      </w:r>
      <w:r w:rsidR="002142F4">
        <w:rPr>
          <w:rFonts w:cs="Arial"/>
          <w:b/>
          <w:lang w:val="es-PA"/>
        </w:rPr>
        <w:t xml:space="preserve"> 1: Access to </w:t>
      </w:r>
      <w:r w:rsidR="002142F4" w:rsidRPr="00F31760">
        <w:rPr>
          <w:rFonts w:cs="Arial"/>
          <w:b/>
          <w:lang w:val="en-US"/>
        </w:rPr>
        <w:t>information</w:t>
      </w:r>
      <w:r>
        <w:rPr>
          <w:rFonts w:cs="Arial"/>
          <w:b/>
          <w:lang w:val="es-PA"/>
        </w:rPr>
        <w:t xml:space="preserve"> </w:t>
      </w:r>
    </w:p>
    <w:p w:rsidR="00EE530B" w:rsidRPr="00536754" w:rsidRDefault="00EE530B" w:rsidP="00EE530B">
      <w:pPr>
        <w:spacing w:after="0" w:line="240" w:lineRule="auto"/>
        <w:jc w:val="both"/>
        <w:rPr>
          <w:rFonts w:cs="Arial"/>
          <w:b/>
          <w:lang w:val="es-PA"/>
        </w:rPr>
      </w:pPr>
    </w:p>
    <w:p w:rsidR="00EE530B" w:rsidRPr="002142F4" w:rsidRDefault="002142F4" w:rsidP="00EE530B">
      <w:pPr>
        <w:numPr>
          <w:ilvl w:val="0"/>
          <w:numId w:val="34"/>
        </w:numPr>
        <w:spacing w:after="0" w:line="240" w:lineRule="auto"/>
        <w:ind w:left="993" w:hanging="284"/>
        <w:contextualSpacing/>
        <w:jc w:val="both"/>
        <w:rPr>
          <w:rFonts w:cs="Arial"/>
          <w:u w:val="single"/>
          <w:lang w:val="en-US"/>
        </w:rPr>
      </w:pPr>
      <w:r w:rsidRPr="002142F4">
        <w:rPr>
          <w:rFonts w:cs="Arial"/>
          <w:lang w:val="en-US"/>
        </w:rPr>
        <w:t xml:space="preserve">Brief introduction of the relevant provisions of the Bali Guidelines and the </w:t>
      </w:r>
      <w:r w:rsidR="00C72A5F">
        <w:rPr>
          <w:rFonts w:cs="Arial"/>
          <w:lang w:val="en-US"/>
        </w:rPr>
        <w:t>Handbook</w:t>
      </w:r>
      <w:r w:rsidRPr="002142F4">
        <w:rPr>
          <w:rFonts w:cs="Arial"/>
          <w:lang w:val="en-US"/>
        </w:rPr>
        <w:t xml:space="preserve"> for its implementation </w:t>
      </w:r>
      <w:r w:rsidR="00EE530B" w:rsidRPr="002142F4">
        <w:rPr>
          <w:rFonts w:cs="Arial"/>
          <w:lang w:val="en-US"/>
        </w:rPr>
        <w:t>(Andrea Brusco)</w:t>
      </w:r>
    </w:p>
    <w:p w:rsidR="00EE530B" w:rsidRPr="00536754" w:rsidRDefault="002142F4" w:rsidP="00EE530B">
      <w:pPr>
        <w:numPr>
          <w:ilvl w:val="0"/>
          <w:numId w:val="34"/>
        </w:numPr>
        <w:spacing w:after="0" w:line="240" w:lineRule="auto"/>
        <w:ind w:left="993" w:hanging="284"/>
        <w:contextualSpacing/>
        <w:jc w:val="both"/>
        <w:rPr>
          <w:rFonts w:cs="Arial"/>
          <w:u w:val="single"/>
          <w:lang w:val="es-PA"/>
        </w:rPr>
      </w:pPr>
      <w:r>
        <w:rPr>
          <w:rFonts w:cs="Arial"/>
          <w:lang w:val="en-US"/>
        </w:rPr>
        <w:t>Access to environmental information in Latin America</w:t>
      </w:r>
      <w:r w:rsidR="00EE530B" w:rsidRPr="00536754">
        <w:rPr>
          <w:rFonts w:cs="Arial"/>
          <w:lang w:val="es-PA"/>
        </w:rPr>
        <w:t xml:space="preserve"> (</w:t>
      </w:r>
      <w:r w:rsidR="00EE530B">
        <w:rPr>
          <w:rFonts w:cs="Arial"/>
          <w:lang w:val="es-PA"/>
        </w:rPr>
        <w:t xml:space="preserve">Tomás Severino, </w:t>
      </w:r>
      <w:proofErr w:type="spellStart"/>
      <w:r w:rsidR="003250A1">
        <w:rPr>
          <w:rFonts w:cs="Arial"/>
          <w:lang w:val="es-PA"/>
        </w:rPr>
        <w:t>Ecological</w:t>
      </w:r>
      <w:proofErr w:type="spellEnd"/>
      <w:r w:rsidR="003250A1">
        <w:rPr>
          <w:rFonts w:cs="Arial"/>
          <w:lang w:val="es-PA"/>
        </w:rPr>
        <w:t xml:space="preserve"> Culture</w:t>
      </w:r>
      <w:r w:rsidR="00EE530B">
        <w:rPr>
          <w:rFonts w:cs="Arial"/>
          <w:lang w:val="es-PA"/>
        </w:rPr>
        <w:t xml:space="preserve">, </w:t>
      </w:r>
      <w:proofErr w:type="spellStart"/>
      <w:r w:rsidR="003250A1">
        <w:rPr>
          <w:rFonts w:cs="Arial"/>
          <w:lang w:val="es-PA"/>
        </w:rPr>
        <w:t>Me</w:t>
      </w:r>
      <w:r w:rsidR="00E34DC1">
        <w:rPr>
          <w:rFonts w:cs="Arial"/>
          <w:lang w:val="es-PA"/>
        </w:rPr>
        <w:t>xico</w:t>
      </w:r>
      <w:proofErr w:type="spellEnd"/>
      <w:r w:rsidR="00EE530B" w:rsidRPr="00536754">
        <w:rPr>
          <w:rFonts w:cs="Arial"/>
          <w:lang w:val="es-PA"/>
        </w:rPr>
        <w:t>)</w:t>
      </w:r>
    </w:p>
    <w:p w:rsidR="00EE530B" w:rsidRPr="003250A1" w:rsidRDefault="003250A1" w:rsidP="00EE530B">
      <w:pPr>
        <w:numPr>
          <w:ilvl w:val="0"/>
          <w:numId w:val="34"/>
        </w:numPr>
        <w:tabs>
          <w:tab w:val="left" w:pos="993"/>
        </w:tabs>
        <w:spacing w:after="0" w:line="240" w:lineRule="auto"/>
        <w:ind w:left="709" w:firstLine="0"/>
        <w:contextualSpacing/>
        <w:jc w:val="both"/>
        <w:rPr>
          <w:rFonts w:cs="Arial"/>
          <w:u w:val="single"/>
          <w:lang w:val="en-US"/>
        </w:rPr>
      </w:pPr>
      <w:r w:rsidRPr="003250A1">
        <w:rPr>
          <w:rFonts w:cs="Arial"/>
          <w:lang w:val="en-US"/>
        </w:rPr>
        <w:t>Guided Working Groups that will discuss the following</w:t>
      </w:r>
      <w:r w:rsidR="003C5B3A">
        <w:rPr>
          <w:rFonts w:cs="Arial"/>
          <w:lang w:val="en-US"/>
        </w:rPr>
        <w:t xml:space="preserve"> </w:t>
      </w:r>
      <w:r w:rsidR="00EE530B" w:rsidRPr="003250A1">
        <w:rPr>
          <w:rFonts w:cs="Arial"/>
          <w:lang w:val="en-US"/>
        </w:rPr>
        <w:t>(</w:t>
      </w:r>
      <w:r w:rsidRPr="003250A1">
        <w:rPr>
          <w:rFonts w:cs="Arial"/>
          <w:lang w:val="en-US"/>
        </w:rPr>
        <w:t xml:space="preserve">Working groups facilitators: </w:t>
      </w:r>
      <w:r w:rsidR="00EE530B" w:rsidRPr="003250A1">
        <w:rPr>
          <w:rFonts w:cs="Arial"/>
          <w:lang w:val="en-US"/>
        </w:rPr>
        <w:t xml:space="preserve">Guillermo </w:t>
      </w:r>
      <w:proofErr w:type="spellStart"/>
      <w:r w:rsidR="00EE530B" w:rsidRPr="003250A1">
        <w:rPr>
          <w:rFonts w:cs="Arial"/>
          <w:lang w:val="en-US"/>
        </w:rPr>
        <w:t>Acuña</w:t>
      </w:r>
      <w:proofErr w:type="spellEnd"/>
      <w:r w:rsidR="00EE530B" w:rsidRPr="003250A1">
        <w:rPr>
          <w:rFonts w:cs="Arial"/>
          <w:lang w:val="en-US"/>
        </w:rPr>
        <w:t xml:space="preserve">, Carlos de Miguel </w:t>
      </w:r>
      <w:r w:rsidRPr="003250A1">
        <w:rPr>
          <w:rFonts w:cs="Arial"/>
          <w:lang w:val="en-US"/>
        </w:rPr>
        <w:t>and</w:t>
      </w:r>
      <w:r w:rsidR="00EE530B" w:rsidRPr="003250A1">
        <w:rPr>
          <w:rFonts w:cs="Arial"/>
          <w:lang w:val="en-US"/>
        </w:rPr>
        <w:t xml:space="preserve"> Valeria Torres </w:t>
      </w:r>
      <w:r>
        <w:rPr>
          <w:rFonts w:cs="Arial"/>
          <w:lang w:val="en-US"/>
        </w:rPr>
        <w:t>from ECLAC</w:t>
      </w:r>
      <w:r w:rsidR="00EE530B" w:rsidRPr="003250A1">
        <w:rPr>
          <w:rFonts w:cs="Arial"/>
          <w:lang w:val="en-US"/>
        </w:rPr>
        <w:t xml:space="preserve">; Andrea Brusco </w:t>
      </w:r>
      <w:r>
        <w:rPr>
          <w:rFonts w:cs="Arial"/>
          <w:lang w:val="en-US"/>
        </w:rPr>
        <w:t xml:space="preserve">from UNEP and </w:t>
      </w:r>
      <w:r w:rsidR="00EE530B" w:rsidRPr="003250A1">
        <w:rPr>
          <w:rFonts w:cs="Arial"/>
          <w:lang w:val="en-US"/>
        </w:rPr>
        <w:t xml:space="preserve">Carolina Neme </w:t>
      </w:r>
      <w:r>
        <w:rPr>
          <w:rFonts w:cs="Arial"/>
          <w:lang w:val="en-US"/>
        </w:rPr>
        <w:t>and</w:t>
      </w:r>
      <w:r w:rsidR="00EE530B" w:rsidRPr="003250A1">
        <w:rPr>
          <w:rFonts w:cs="Arial"/>
          <w:lang w:val="en-US"/>
        </w:rPr>
        <w:t xml:space="preserve"> Daniel </w:t>
      </w:r>
      <w:proofErr w:type="spellStart"/>
      <w:r w:rsidR="00EE530B" w:rsidRPr="003250A1">
        <w:rPr>
          <w:rFonts w:cs="Arial"/>
          <w:lang w:val="en-US"/>
        </w:rPr>
        <w:t>Barragán</w:t>
      </w:r>
      <w:proofErr w:type="spellEnd"/>
      <w:r w:rsidR="00EE530B" w:rsidRPr="003250A1">
        <w:rPr>
          <w:rFonts w:cs="Arial"/>
          <w:lang w:val="en-US"/>
        </w:rPr>
        <w:t>):</w:t>
      </w:r>
    </w:p>
    <w:p w:rsidR="00EE530B" w:rsidRPr="003250A1" w:rsidRDefault="003250A1" w:rsidP="00EE530B">
      <w:pPr>
        <w:numPr>
          <w:ilvl w:val="0"/>
          <w:numId w:val="39"/>
        </w:numPr>
        <w:tabs>
          <w:tab w:val="left" w:pos="993"/>
        </w:tabs>
        <w:spacing w:after="0" w:line="240" w:lineRule="auto"/>
        <w:ind w:hanging="11"/>
        <w:contextualSpacing/>
        <w:jc w:val="both"/>
        <w:rPr>
          <w:rFonts w:cs="Arial"/>
          <w:u w:val="single"/>
          <w:lang w:val="en-US"/>
        </w:rPr>
      </w:pPr>
      <w:r w:rsidRPr="003250A1">
        <w:rPr>
          <w:rFonts w:cs="Arial"/>
          <w:lang w:val="en-US"/>
        </w:rPr>
        <w:t xml:space="preserve">How can the provisions in the Bali Guidelines regarding Access to Information be used to improve </w:t>
      </w:r>
      <w:r w:rsidR="00F0047D">
        <w:rPr>
          <w:rFonts w:cs="Arial"/>
          <w:lang w:val="en-US"/>
        </w:rPr>
        <w:t>relevant</w:t>
      </w:r>
      <w:r w:rsidRPr="003250A1">
        <w:rPr>
          <w:rFonts w:cs="Arial"/>
          <w:lang w:val="en-US"/>
        </w:rPr>
        <w:t xml:space="preserve"> national frameworks and sectorial regulations (for example, on forests, fisheries and mining) in your country?</w:t>
      </w:r>
    </w:p>
    <w:p w:rsidR="00EE530B" w:rsidRPr="00B22058" w:rsidRDefault="003250A1" w:rsidP="00EE530B">
      <w:pPr>
        <w:numPr>
          <w:ilvl w:val="0"/>
          <w:numId w:val="39"/>
        </w:numPr>
        <w:tabs>
          <w:tab w:val="left" w:pos="993"/>
        </w:tabs>
        <w:spacing w:after="0" w:line="240" w:lineRule="auto"/>
        <w:ind w:hanging="11"/>
        <w:contextualSpacing/>
        <w:jc w:val="both"/>
        <w:rPr>
          <w:rFonts w:cs="Arial"/>
          <w:b/>
          <w:lang w:val="en-US"/>
        </w:rPr>
      </w:pPr>
      <w:r w:rsidRPr="003250A1">
        <w:rPr>
          <w:rFonts w:cs="Arial"/>
          <w:lang w:val="en-US"/>
        </w:rPr>
        <w:t xml:space="preserve">What type of follow-up activities would be </w:t>
      </w:r>
      <w:r w:rsidR="00B22058" w:rsidRPr="003250A1">
        <w:rPr>
          <w:rFonts w:cs="Arial"/>
          <w:lang w:val="en-US"/>
        </w:rPr>
        <w:t>necessary</w:t>
      </w:r>
      <w:r w:rsidRPr="003250A1">
        <w:rPr>
          <w:rFonts w:cs="Arial"/>
          <w:lang w:val="en-US"/>
        </w:rPr>
        <w:t xml:space="preserve"> in your country to promote use of the Guidelines by the government and the civil society? Are there exchange opportunities among the countries to learn about the guideline</w:t>
      </w:r>
      <w:r w:rsidR="00F0047D">
        <w:rPr>
          <w:rFonts w:cs="Arial"/>
          <w:lang w:val="en-US"/>
        </w:rPr>
        <w:t xml:space="preserve">s’ </w:t>
      </w:r>
      <w:r w:rsidRPr="003250A1">
        <w:rPr>
          <w:rFonts w:cs="Arial"/>
          <w:lang w:val="en-US"/>
        </w:rPr>
        <w:t>implementation?</w:t>
      </w:r>
    </w:p>
    <w:p w:rsidR="00B22058" w:rsidRPr="003250A1" w:rsidRDefault="00B22058" w:rsidP="00B22058">
      <w:pPr>
        <w:tabs>
          <w:tab w:val="left" w:pos="993"/>
        </w:tabs>
        <w:spacing w:after="0" w:line="240" w:lineRule="auto"/>
        <w:ind w:left="1429"/>
        <w:contextualSpacing/>
        <w:jc w:val="both"/>
        <w:rPr>
          <w:rFonts w:cs="Arial"/>
          <w:b/>
          <w:lang w:val="en-US"/>
        </w:rPr>
      </w:pPr>
    </w:p>
    <w:p w:rsidR="003250A1" w:rsidRPr="003250A1" w:rsidRDefault="003250A1" w:rsidP="00B22058">
      <w:pPr>
        <w:tabs>
          <w:tab w:val="left" w:pos="993"/>
        </w:tabs>
        <w:spacing w:after="0" w:line="240" w:lineRule="auto"/>
        <w:ind w:left="1429"/>
        <w:contextualSpacing/>
        <w:jc w:val="both"/>
        <w:rPr>
          <w:rFonts w:cs="Arial"/>
          <w:b/>
          <w:lang w:val="en-US"/>
        </w:rPr>
      </w:pPr>
    </w:p>
    <w:p w:rsidR="00EE530B" w:rsidRPr="003C5B3A" w:rsidRDefault="00EE530B" w:rsidP="00EE530B">
      <w:pPr>
        <w:spacing w:after="0" w:line="240" w:lineRule="auto"/>
        <w:ind w:left="2124" w:hanging="2232"/>
        <w:jc w:val="both"/>
        <w:rPr>
          <w:rFonts w:cs="Calibri"/>
          <w:b/>
          <w:lang w:val="en-US"/>
        </w:rPr>
      </w:pPr>
      <w:r w:rsidRPr="003C5B3A">
        <w:rPr>
          <w:rFonts w:cs="Calibri"/>
          <w:b/>
          <w:lang w:val="en-US"/>
        </w:rPr>
        <w:t xml:space="preserve">13.00h – 14.00h: </w:t>
      </w:r>
      <w:r w:rsidRPr="003C5B3A">
        <w:rPr>
          <w:rFonts w:cs="Calibri"/>
          <w:b/>
          <w:lang w:val="en-US"/>
        </w:rPr>
        <w:tab/>
      </w:r>
      <w:r w:rsidR="00B22058" w:rsidRPr="003C5B3A">
        <w:rPr>
          <w:rFonts w:cs="Calibri"/>
          <w:b/>
          <w:lang w:val="en-US"/>
        </w:rPr>
        <w:t>Lunch</w:t>
      </w:r>
      <w:r w:rsidR="00B44431">
        <w:rPr>
          <w:rFonts w:cs="Calibri"/>
          <w:b/>
          <w:lang w:val="en-US"/>
        </w:rPr>
        <w:t xml:space="preserve"> </w:t>
      </w:r>
      <w:r w:rsidR="00323757">
        <w:rPr>
          <w:rFonts w:cs="Calibri"/>
          <w:b/>
          <w:lang w:val="en-US"/>
        </w:rPr>
        <w:t>Break</w:t>
      </w:r>
    </w:p>
    <w:p w:rsidR="00EE530B" w:rsidRPr="003C5B3A" w:rsidRDefault="00EE530B" w:rsidP="00EE530B">
      <w:pPr>
        <w:spacing w:after="0" w:line="240" w:lineRule="auto"/>
        <w:jc w:val="both"/>
        <w:rPr>
          <w:rFonts w:cs="Arial"/>
          <w:u w:val="single"/>
          <w:lang w:val="en-US"/>
        </w:rPr>
      </w:pPr>
    </w:p>
    <w:p w:rsidR="00EE530B" w:rsidRPr="003C5B3A" w:rsidRDefault="00EE530B" w:rsidP="00EE530B">
      <w:pPr>
        <w:spacing w:after="0" w:line="240" w:lineRule="auto"/>
        <w:jc w:val="both"/>
        <w:rPr>
          <w:rFonts w:cs="Arial"/>
          <w:u w:val="single"/>
          <w:lang w:val="en-US"/>
        </w:rPr>
      </w:pPr>
    </w:p>
    <w:p w:rsidR="00EE530B" w:rsidRPr="003C5B3A" w:rsidRDefault="00EE530B" w:rsidP="00EE530B">
      <w:pPr>
        <w:spacing w:after="0" w:line="240" w:lineRule="auto"/>
        <w:ind w:hanging="142"/>
        <w:jc w:val="both"/>
        <w:rPr>
          <w:rFonts w:cs="Arial"/>
          <w:b/>
          <w:color w:val="FF0000"/>
          <w:lang w:val="en-US"/>
        </w:rPr>
      </w:pPr>
      <w:r w:rsidRPr="003C5B3A">
        <w:rPr>
          <w:rFonts w:cs="Arial"/>
          <w:b/>
          <w:lang w:val="en-US"/>
        </w:rPr>
        <w:t xml:space="preserve">14.00h – 16.00h </w:t>
      </w:r>
      <w:r w:rsidRPr="003C5B3A">
        <w:rPr>
          <w:rFonts w:cs="Arial"/>
          <w:b/>
          <w:lang w:val="en-US"/>
        </w:rPr>
        <w:tab/>
      </w:r>
      <w:r w:rsidRPr="003C5B3A">
        <w:rPr>
          <w:rFonts w:cs="Arial"/>
          <w:b/>
          <w:lang w:val="en-US"/>
        </w:rPr>
        <w:tab/>
        <w:t>T</w:t>
      </w:r>
      <w:r w:rsidR="00B22058" w:rsidRPr="003C5B3A">
        <w:rPr>
          <w:rFonts w:cs="Arial"/>
          <w:b/>
          <w:lang w:val="en-US"/>
        </w:rPr>
        <w:t>heme 2</w:t>
      </w:r>
      <w:r w:rsidRPr="003C5B3A">
        <w:rPr>
          <w:rFonts w:cs="Arial"/>
          <w:b/>
          <w:lang w:val="en-US"/>
        </w:rPr>
        <w:t xml:space="preserve">: </w:t>
      </w:r>
      <w:r w:rsidR="00B22058" w:rsidRPr="003C5B3A">
        <w:rPr>
          <w:rFonts w:cs="Arial"/>
          <w:b/>
          <w:lang w:val="en-US"/>
        </w:rPr>
        <w:t>Public Participation</w:t>
      </w:r>
      <w:r w:rsidRPr="003C5B3A">
        <w:rPr>
          <w:rFonts w:cs="Arial"/>
          <w:b/>
          <w:lang w:val="en-US"/>
        </w:rPr>
        <w:t xml:space="preserve"> </w:t>
      </w:r>
    </w:p>
    <w:p w:rsidR="00EE530B" w:rsidRPr="003C5B3A" w:rsidRDefault="00EE530B" w:rsidP="00EE530B">
      <w:pPr>
        <w:spacing w:after="0" w:line="240" w:lineRule="auto"/>
        <w:jc w:val="both"/>
        <w:rPr>
          <w:rFonts w:cs="Arial"/>
          <w:u w:val="single"/>
          <w:lang w:val="en-US"/>
        </w:rPr>
      </w:pPr>
      <w:r w:rsidRPr="003C5B3A">
        <w:rPr>
          <w:rFonts w:cs="Arial"/>
          <w:lang w:val="en-US"/>
        </w:rPr>
        <w:tab/>
      </w:r>
    </w:p>
    <w:p w:rsidR="00EE530B" w:rsidRPr="003C5B3A" w:rsidRDefault="00EE530B" w:rsidP="00EE530B">
      <w:pPr>
        <w:spacing w:after="0" w:line="240" w:lineRule="auto"/>
        <w:jc w:val="both"/>
        <w:rPr>
          <w:rFonts w:cs="Arial"/>
          <w:lang w:val="en-US"/>
        </w:rPr>
      </w:pPr>
      <w:r w:rsidRPr="003C5B3A">
        <w:rPr>
          <w:rFonts w:cs="Arial"/>
          <w:lang w:val="en-US"/>
        </w:rPr>
        <w:t>•</w:t>
      </w:r>
      <w:r w:rsidRPr="003C5B3A">
        <w:rPr>
          <w:rFonts w:cs="Arial"/>
          <w:lang w:val="en-US"/>
        </w:rPr>
        <w:tab/>
      </w:r>
      <w:r w:rsidR="003C5B3A" w:rsidRPr="003C5B3A">
        <w:rPr>
          <w:rFonts w:cs="Arial"/>
          <w:lang w:val="en-US"/>
        </w:rPr>
        <w:t>Brief introduction of the relevant provisions of the Bali Guidelines</w:t>
      </w:r>
      <w:r w:rsidRPr="003C5B3A">
        <w:rPr>
          <w:rFonts w:cs="Arial"/>
          <w:lang w:val="en-US"/>
        </w:rPr>
        <w:t xml:space="preserve"> (Andrea Brusco)</w:t>
      </w:r>
    </w:p>
    <w:p w:rsidR="00EE530B" w:rsidRPr="003C5B3A" w:rsidRDefault="00EE530B" w:rsidP="00EE530B">
      <w:pPr>
        <w:spacing w:after="0" w:line="240" w:lineRule="auto"/>
        <w:ind w:left="705" w:hanging="705"/>
        <w:jc w:val="both"/>
        <w:rPr>
          <w:rFonts w:cs="Arial"/>
          <w:i/>
          <w:lang w:val="en-US"/>
        </w:rPr>
      </w:pPr>
      <w:r w:rsidRPr="003C5B3A">
        <w:rPr>
          <w:rFonts w:cs="Arial"/>
          <w:lang w:val="en-US"/>
        </w:rPr>
        <w:t>•</w:t>
      </w:r>
      <w:r w:rsidRPr="003C5B3A">
        <w:rPr>
          <w:rFonts w:cs="Arial"/>
          <w:lang w:val="en-US"/>
        </w:rPr>
        <w:tab/>
      </w:r>
      <w:r w:rsidR="003C5B3A" w:rsidRPr="003C5B3A">
        <w:rPr>
          <w:rFonts w:cs="Arial"/>
          <w:lang w:val="en-US"/>
        </w:rPr>
        <w:t xml:space="preserve">Public participation in environmental </w:t>
      </w:r>
      <w:r w:rsidR="003F7854">
        <w:rPr>
          <w:rFonts w:cs="Arial"/>
          <w:lang w:val="en-US"/>
        </w:rPr>
        <w:t>matters</w:t>
      </w:r>
      <w:r w:rsidR="003C5B3A" w:rsidRPr="003C5B3A">
        <w:rPr>
          <w:rFonts w:cs="Arial"/>
          <w:lang w:val="en-US"/>
        </w:rPr>
        <w:t xml:space="preserve"> in Latin America </w:t>
      </w:r>
      <w:r w:rsidRPr="003C5B3A">
        <w:rPr>
          <w:rFonts w:cs="Arial"/>
          <w:lang w:val="en-US"/>
        </w:rPr>
        <w:t xml:space="preserve">(Isabel </w:t>
      </w:r>
      <w:proofErr w:type="spellStart"/>
      <w:r w:rsidRPr="003C5B3A">
        <w:rPr>
          <w:rFonts w:cs="Arial"/>
          <w:lang w:val="en-US"/>
        </w:rPr>
        <w:t>Calle</w:t>
      </w:r>
      <w:proofErr w:type="spellEnd"/>
      <w:r w:rsidRPr="003C5B3A">
        <w:rPr>
          <w:rFonts w:cs="Arial"/>
          <w:lang w:val="en-US"/>
        </w:rPr>
        <w:t xml:space="preserve">, </w:t>
      </w:r>
      <w:r w:rsidR="003C5B3A" w:rsidRPr="003C5B3A">
        <w:rPr>
          <w:rFonts w:cs="Arial"/>
          <w:lang w:val="en-US"/>
        </w:rPr>
        <w:t>Peruvian Society for Environmental Law</w:t>
      </w:r>
      <w:r w:rsidRPr="003C5B3A">
        <w:rPr>
          <w:rFonts w:cs="Arial"/>
          <w:lang w:val="en-US"/>
        </w:rPr>
        <w:t>, Per</w:t>
      </w:r>
      <w:r w:rsidR="003C5B3A" w:rsidRPr="003C5B3A">
        <w:rPr>
          <w:rFonts w:cs="Arial"/>
          <w:lang w:val="en-US"/>
        </w:rPr>
        <w:t>u</w:t>
      </w:r>
      <w:r w:rsidRPr="003C5B3A">
        <w:rPr>
          <w:rFonts w:cs="Arial"/>
          <w:i/>
          <w:lang w:val="en-US"/>
        </w:rPr>
        <w:t xml:space="preserve">) </w:t>
      </w:r>
    </w:p>
    <w:p w:rsidR="00EE530B" w:rsidRPr="003C5B3A" w:rsidRDefault="00EE530B" w:rsidP="00EE530B">
      <w:pPr>
        <w:numPr>
          <w:ilvl w:val="0"/>
          <w:numId w:val="34"/>
        </w:numPr>
        <w:spacing w:after="0" w:line="240" w:lineRule="auto"/>
        <w:contextualSpacing/>
        <w:jc w:val="both"/>
        <w:rPr>
          <w:rFonts w:cs="Arial"/>
          <w:u w:val="single"/>
          <w:lang w:val="en-US"/>
        </w:rPr>
      </w:pPr>
      <w:r w:rsidRPr="003C5B3A">
        <w:rPr>
          <w:rFonts w:cs="Arial"/>
          <w:lang w:val="en-US"/>
        </w:rPr>
        <w:tab/>
      </w:r>
      <w:r w:rsidR="003C5B3A" w:rsidRPr="003C5B3A">
        <w:rPr>
          <w:rFonts w:cs="Arial"/>
          <w:lang w:val="en-US"/>
        </w:rPr>
        <w:t xml:space="preserve">Guided Working Groups that will discuss the following </w:t>
      </w:r>
      <w:r w:rsidRPr="003C5B3A">
        <w:rPr>
          <w:rFonts w:cs="Arial"/>
          <w:lang w:val="en-US"/>
        </w:rPr>
        <w:t>(</w:t>
      </w:r>
      <w:r w:rsidR="003C5B3A" w:rsidRPr="003C5B3A">
        <w:rPr>
          <w:rFonts w:cs="Arial"/>
          <w:lang w:val="en-US"/>
        </w:rPr>
        <w:t xml:space="preserve">Working groups’ facilitators: </w:t>
      </w:r>
      <w:r w:rsidRPr="003C5B3A">
        <w:rPr>
          <w:rFonts w:cs="Arial"/>
          <w:lang w:val="en-US"/>
        </w:rPr>
        <w:t xml:space="preserve">Carlos de Miguel </w:t>
      </w:r>
      <w:r w:rsidR="003C5B3A" w:rsidRPr="003C5B3A">
        <w:rPr>
          <w:rFonts w:cs="Arial"/>
          <w:lang w:val="en-US"/>
        </w:rPr>
        <w:t>and</w:t>
      </w:r>
      <w:r w:rsidRPr="003C5B3A">
        <w:rPr>
          <w:rFonts w:cs="Arial"/>
          <w:lang w:val="en-US"/>
        </w:rPr>
        <w:t xml:space="preserve"> Valeria Torres </w:t>
      </w:r>
      <w:r w:rsidR="003C5B3A">
        <w:rPr>
          <w:rFonts w:cs="Arial"/>
          <w:lang w:val="en-US"/>
        </w:rPr>
        <w:t>from</w:t>
      </w:r>
      <w:r w:rsidRPr="003C5B3A">
        <w:rPr>
          <w:rFonts w:cs="Arial"/>
          <w:lang w:val="en-US"/>
        </w:rPr>
        <w:t xml:space="preserve"> </w:t>
      </w:r>
      <w:r w:rsidR="003C5B3A">
        <w:rPr>
          <w:rFonts w:cs="Arial"/>
          <w:lang w:val="en-US"/>
        </w:rPr>
        <w:t>ECLAC</w:t>
      </w:r>
      <w:r w:rsidRPr="003C5B3A">
        <w:rPr>
          <w:rFonts w:cs="Arial"/>
          <w:lang w:val="en-US"/>
        </w:rPr>
        <w:t xml:space="preserve">, Andrea Brusco </w:t>
      </w:r>
      <w:r w:rsidR="003C5B3A">
        <w:rPr>
          <w:rFonts w:cs="Arial"/>
          <w:lang w:val="en-US"/>
        </w:rPr>
        <w:t>from UNEP</w:t>
      </w:r>
      <w:r w:rsidRPr="003C5B3A">
        <w:rPr>
          <w:rFonts w:cs="Arial"/>
          <w:lang w:val="en-US"/>
        </w:rPr>
        <w:t xml:space="preserve">, </w:t>
      </w:r>
      <w:r w:rsidR="003C5B3A">
        <w:rPr>
          <w:rFonts w:cs="Arial"/>
          <w:lang w:val="en-US"/>
        </w:rPr>
        <w:t>and</w:t>
      </w:r>
      <w:r w:rsidRPr="003C5B3A">
        <w:rPr>
          <w:rFonts w:cs="Arial"/>
          <w:lang w:val="en-US"/>
        </w:rPr>
        <w:t xml:space="preserve"> Cecilia Olivares, Patricia Madrigal </w:t>
      </w:r>
      <w:r w:rsidR="003C5B3A">
        <w:rPr>
          <w:rFonts w:cs="Arial"/>
          <w:lang w:val="en-US"/>
        </w:rPr>
        <w:t>and</w:t>
      </w:r>
      <w:r w:rsidRPr="003C5B3A">
        <w:rPr>
          <w:rFonts w:cs="Arial"/>
          <w:lang w:val="en-US"/>
        </w:rPr>
        <w:t xml:space="preserve"> </w:t>
      </w:r>
      <w:proofErr w:type="spellStart"/>
      <w:r w:rsidRPr="003C5B3A">
        <w:rPr>
          <w:rFonts w:cs="Arial"/>
          <w:lang w:val="en-US"/>
        </w:rPr>
        <w:t>Olimpia</w:t>
      </w:r>
      <w:proofErr w:type="spellEnd"/>
      <w:r w:rsidRPr="003C5B3A">
        <w:rPr>
          <w:rFonts w:cs="Arial"/>
          <w:lang w:val="en-US"/>
        </w:rPr>
        <w:t xml:space="preserve"> Castillo):</w:t>
      </w:r>
    </w:p>
    <w:p w:rsidR="00EE530B" w:rsidRPr="005411A8" w:rsidRDefault="003C5B3A" w:rsidP="00EE530B">
      <w:pPr>
        <w:numPr>
          <w:ilvl w:val="1"/>
          <w:numId w:val="34"/>
        </w:numPr>
        <w:spacing w:after="0" w:line="240" w:lineRule="auto"/>
        <w:contextualSpacing/>
        <w:jc w:val="both"/>
        <w:rPr>
          <w:rFonts w:cs="Arial"/>
          <w:u w:val="single"/>
          <w:lang w:val="en-US"/>
        </w:rPr>
      </w:pPr>
      <w:r w:rsidRPr="00F0047D">
        <w:rPr>
          <w:rFonts w:cs="Arial"/>
          <w:lang w:val="en-US"/>
        </w:rPr>
        <w:t>How can the provisions of the Bali Guidelines regarding public participation be used to improve relevant national frameworks or sectorial regulations</w:t>
      </w:r>
      <w:r w:rsidR="00F0047D" w:rsidRPr="00F0047D">
        <w:rPr>
          <w:rFonts w:cs="Arial"/>
          <w:lang w:val="en-US"/>
        </w:rPr>
        <w:t xml:space="preserve"> (for example, </w:t>
      </w:r>
      <w:r w:rsidR="00F0047D">
        <w:rPr>
          <w:rFonts w:cs="Arial"/>
          <w:lang w:val="en-US"/>
        </w:rPr>
        <w:t>regarding f</w:t>
      </w:r>
      <w:r w:rsidR="00F0047D" w:rsidRPr="00F0047D">
        <w:rPr>
          <w:rFonts w:cs="Arial"/>
          <w:lang w:val="en-US"/>
        </w:rPr>
        <w:t>orests, fisheries and mining) in your country?</w:t>
      </w:r>
      <w:r w:rsidRPr="00F0047D">
        <w:rPr>
          <w:rFonts w:cs="Arial"/>
          <w:lang w:val="en-US"/>
        </w:rPr>
        <w:t xml:space="preserve"> </w:t>
      </w:r>
    </w:p>
    <w:p w:rsidR="00EE530B" w:rsidRPr="00F0047D" w:rsidRDefault="00EE530B" w:rsidP="00EE530B">
      <w:pPr>
        <w:numPr>
          <w:ilvl w:val="0"/>
          <w:numId w:val="39"/>
        </w:numPr>
        <w:spacing w:after="0" w:line="240" w:lineRule="auto"/>
        <w:ind w:left="1080"/>
        <w:contextualSpacing/>
        <w:jc w:val="both"/>
        <w:rPr>
          <w:rFonts w:cs="Arial"/>
          <w:u w:val="single"/>
          <w:lang w:val="en-US"/>
        </w:rPr>
      </w:pPr>
      <w:r w:rsidRPr="00F0047D">
        <w:rPr>
          <w:rFonts w:cs="Arial"/>
          <w:lang w:val="en-US"/>
        </w:rPr>
        <w:t xml:space="preserve"> </w:t>
      </w:r>
      <w:r w:rsidR="00F0047D" w:rsidRPr="00F0047D">
        <w:rPr>
          <w:rFonts w:cs="Arial"/>
          <w:lang w:val="en-US"/>
        </w:rPr>
        <w:t>What type of follow-up activities would be necessary in your country to promote the use of the Bali Guidelines by the government and the civil society? Are there exchange opportunities among the countries to learn about the guidelines’ implementation?</w:t>
      </w:r>
    </w:p>
    <w:p w:rsidR="00F0047D" w:rsidRPr="00F0047D" w:rsidRDefault="00F0047D" w:rsidP="00F0047D">
      <w:pPr>
        <w:spacing w:after="0" w:line="240" w:lineRule="auto"/>
        <w:ind w:left="1080"/>
        <w:contextualSpacing/>
        <w:jc w:val="both"/>
        <w:rPr>
          <w:rFonts w:cs="Arial"/>
          <w:u w:val="single"/>
          <w:lang w:val="en-US"/>
        </w:rPr>
      </w:pPr>
    </w:p>
    <w:p w:rsidR="00F0047D" w:rsidRPr="00F0047D" w:rsidRDefault="00F0047D" w:rsidP="00F0047D">
      <w:pPr>
        <w:spacing w:after="0" w:line="240" w:lineRule="auto"/>
        <w:ind w:left="1080"/>
        <w:contextualSpacing/>
        <w:jc w:val="both"/>
        <w:rPr>
          <w:rFonts w:cs="Arial"/>
          <w:u w:val="single"/>
          <w:lang w:val="en-US"/>
        </w:rPr>
      </w:pPr>
    </w:p>
    <w:p w:rsidR="00EE530B" w:rsidRPr="00F0047D" w:rsidRDefault="00EE530B" w:rsidP="00EE530B">
      <w:pPr>
        <w:spacing w:after="0" w:line="240" w:lineRule="auto"/>
        <w:jc w:val="both"/>
        <w:rPr>
          <w:rFonts w:cs="Arial"/>
          <w:u w:val="single"/>
          <w:lang w:val="en-US"/>
        </w:rPr>
      </w:pPr>
    </w:p>
    <w:p w:rsidR="00EE530B" w:rsidRPr="00F0047D" w:rsidRDefault="00EE530B" w:rsidP="00EE530B">
      <w:pPr>
        <w:spacing w:after="0" w:line="240" w:lineRule="auto"/>
        <w:jc w:val="both"/>
        <w:rPr>
          <w:rFonts w:cs="Arial"/>
          <w:b/>
          <w:lang w:val="en-US"/>
        </w:rPr>
      </w:pPr>
      <w:r w:rsidRPr="00F0047D">
        <w:rPr>
          <w:rFonts w:cs="Arial"/>
          <w:b/>
          <w:lang w:val="en-US"/>
        </w:rPr>
        <w:t xml:space="preserve">16.00h – 18.00h: </w:t>
      </w:r>
      <w:r w:rsidRPr="00F0047D">
        <w:rPr>
          <w:rFonts w:cs="Arial"/>
          <w:b/>
          <w:lang w:val="en-US"/>
        </w:rPr>
        <w:tab/>
      </w:r>
      <w:r w:rsidR="00F0047D" w:rsidRPr="00F0047D">
        <w:rPr>
          <w:rFonts w:cs="Arial"/>
          <w:b/>
          <w:lang w:val="en-US"/>
        </w:rPr>
        <w:t>Theme 3: Access to Justice</w:t>
      </w:r>
      <w:r w:rsidRPr="00F0047D">
        <w:rPr>
          <w:rFonts w:cs="Arial"/>
          <w:b/>
          <w:lang w:val="en-US"/>
        </w:rPr>
        <w:t xml:space="preserve"> </w:t>
      </w:r>
    </w:p>
    <w:p w:rsidR="00EE530B" w:rsidRPr="00F0047D" w:rsidRDefault="00EE530B" w:rsidP="00EE530B">
      <w:pPr>
        <w:spacing w:after="0" w:line="240" w:lineRule="auto"/>
        <w:jc w:val="both"/>
        <w:rPr>
          <w:rFonts w:cs="Arial"/>
          <w:b/>
          <w:lang w:val="en-US"/>
        </w:rPr>
      </w:pPr>
    </w:p>
    <w:p w:rsidR="00EE530B" w:rsidRPr="00D05D3B" w:rsidRDefault="00F0047D" w:rsidP="00EE530B">
      <w:pPr>
        <w:numPr>
          <w:ilvl w:val="0"/>
          <w:numId w:val="34"/>
        </w:numPr>
        <w:spacing w:after="0" w:line="240" w:lineRule="auto"/>
        <w:contextualSpacing/>
        <w:jc w:val="both"/>
        <w:rPr>
          <w:rFonts w:cs="Arial"/>
          <w:u w:val="single"/>
          <w:lang w:val="en-US"/>
        </w:rPr>
      </w:pPr>
      <w:r w:rsidRPr="00D05D3B">
        <w:rPr>
          <w:rFonts w:cs="Arial"/>
          <w:lang w:val="en-US"/>
        </w:rPr>
        <w:t>Brief introduction of the relevant provisions of the Bali Guidelines and the Declaration Rio</w:t>
      </w:r>
      <w:r w:rsidR="00D05D3B" w:rsidRPr="00D05D3B">
        <w:rPr>
          <w:rFonts w:cs="Arial"/>
          <w:lang w:val="en-US"/>
        </w:rPr>
        <w:t xml:space="preserve"> + 20 on Justice, Governance and Law for Environmental Sustainability</w:t>
      </w:r>
      <w:r w:rsidR="00EE530B" w:rsidRPr="00D05D3B">
        <w:rPr>
          <w:rFonts w:cs="Arial"/>
          <w:lang w:val="en-US"/>
        </w:rPr>
        <w:t xml:space="preserve"> (Andrea Brusco, </w:t>
      </w:r>
      <w:r w:rsidR="00D05D3B" w:rsidRPr="00D05D3B">
        <w:rPr>
          <w:rFonts w:cs="Arial"/>
          <w:lang w:val="en-US"/>
        </w:rPr>
        <w:t>UNEP</w:t>
      </w:r>
      <w:r w:rsidR="00EE530B" w:rsidRPr="00D05D3B">
        <w:rPr>
          <w:rFonts w:cs="Arial"/>
          <w:lang w:val="en-US"/>
        </w:rPr>
        <w:t>)</w:t>
      </w:r>
    </w:p>
    <w:p w:rsidR="00EE530B" w:rsidRPr="00D05D3B" w:rsidRDefault="00D05D3B" w:rsidP="00EE530B">
      <w:pPr>
        <w:numPr>
          <w:ilvl w:val="0"/>
          <w:numId w:val="34"/>
        </w:numPr>
        <w:spacing w:after="0" w:line="240" w:lineRule="auto"/>
        <w:contextualSpacing/>
        <w:jc w:val="both"/>
        <w:rPr>
          <w:rFonts w:cs="Calibri"/>
          <w:lang w:val="en-US"/>
        </w:rPr>
      </w:pPr>
      <w:r>
        <w:rPr>
          <w:rFonts w:cs="Arial"/>
          <w:lang w:val="en-US"/>
        </w:rPr>
        <w:t xml:space="preserve">Access to justice in environmental matters in Latin America </w:t>
      </w:r>
      <w:r w:rsidR="00EE530B" w:rsidRPr="00D05D3B">
        <w:rPr>
          <w:rFonts w:cs="Arial"/>
          <w:lang w:val="en-US"/>
        </w:rPr>
        <w:t xml:space="preserve">(Silvana Terzi, </w:t>
      </w:r>
      <w:proofErr w:type="spellStart"/>
      <w:r w:rsidRPr="00D05D3B">
        <w:rPr>
          <w:rFonts w:cs="Arial"/>
          <w:lang w:val="en-US"/>
        </w:rPr>
        <w:t>Prosecretary</w:t>
      </w:r>
      <w:proofErr w:type="spellEnd"/>
      <w:r w:rsidRPr="00D05D3B">
        <w:rPr>
          <w:rFonts w:cs="Arial"/>
          <w:lang w:val="en-US"/>
        </w:rPr>
        <w:t>, Supreme Court of Justice, Argentina</w:t>
      </w:r>
      <w:r w:rsidR="00EE530B" w:rsidRPr="00D05D3B">
        <w:rPr>
          <w:rFonts w:cs="Calibri"/>
          <w:lang w:val="en-US"/>
        </w:rPr>
        <w:t xml:space="preserve">) </w:t>
      </w:r>
    </w:p>
    <w:p w:rsidR="00EE530B" w:rsidRPr="00B44431" w:rsidRDefault="00B44431" w:rsidP="00EE530B">
      <w:pPr>
        <w:numPr>
          <w:ilvl w:val="0"/>
          <w:numId w:val="34"/>
        </w:numPr>
        <w:spacing w:after="0" w:line="240" w:lineRule="auto"/>
        <w:contextualSpacing/>
        <w:jc w:val="both"/>
        <w:rPr>
          <w:rFonts w:cs="Arial"/>
          <w:u w:val="single"/>
          <w:lang w:val="en-US"/>
        </w:rPr>
      </w:pPr>
      <w:r w:rsidRPr="00B44431">
        <w:rPr>
          <w:rFonts w:cs="Arial"/>
          <w:lang w:val="en-US"/>
        </w:rPr>
        <w:t xml:space="preserve">Guided Working Groups that will discuss the following ( Working groups’ facilitators: </w:t>
      </w:r>
      <w:r w:rsidR="00EE530B" w:rsidRPr="00B44431">
        <w:rPr>
          <w:rFonts w:cs="Arial"/>
          <w:lang w:val="en-US"/>
        </w:rPr>
        <w:t xml:space="preserve">Carlos de Miguel </w:t>
      </w:r>
      <w:r w:rsidR="00910D46">
        <w:rPr>
          <w:rFonts w:cs="Arial"/>
          <w:lang w:val="en-US"/>
        </w:rPr>
        <w:t>and</w:t>
      </w:r>
      <w:r w:rsidR="00EE530B" w:rsidRPr="00B44431">
        <w:rPr>
          <w:rFonts w:cs="Arial"/>
          <w:lang w:val="en-US"/>
        </w:rPr>
        <w:t xml:space="preserve"> Valeria Torres </w:t>
      </w:r>
      <w:r w:rsidR="00910D46">
        <w:rPr>
          <w:rFonts w:cs="Arial"/>
          <w:lang w:val="en-US"/>
        </w:rPr>
        <w:t>from</w:t>
      </w:r>
      <w:r w:rsidR="00EE530B" w:rsidRPr="00B44431">
        <w:rPr>
          <w:rFonts w:cs="Arial"/>
          <w:lang w:val="en-US"/>
        </w:rPr>
        <w:t xml:space="preserve"> </w:t>
      </w:r>
      <w:r w:rsidR="00910D46">
        <w:rPr>
          <w:rFonts w:cs="Arial"/>
          <w:lang w:val="en-US"/>
        </w:rPr>
        <w:t>ECLAC</w:t>
      </w:r>
      <w:r w:rsidR="00EE530B" w:rsidRPr="00B44431">
        <w:rPr>
          <w:rFonts w:cs="Arial"/>
          <w:lang w:val="en-US"/>
        </w:rPr>
        <w:t xml:space="preserve">, Andrea Brusco </w:t>
      </w:r>
      <w:r w:rsidR="00910D46">
        <w:rPr>
          <w:rFonts w:cs="Arial"/>
          <w:lang w:val="en-US"/>
        </w:rPr>
        <w:t>from UNEP</w:t>
      </w:r>
      <w:r w:rsidR="00EE530B" w:rsidRPr="00B44431">
        <w:rPr>
          <w:rFonts w:cs="Arial"/>
          <w:lang w:val="en-US"/>
        </w:rPr>
        <w:t xml:space="preserve">, Luisa Arauz, Gabriela </w:t>
      </w:r>
      <w:proofErr w:type="spellStart"/>
      <w:r w:rsidR="00EE530B" w:rsidRPr="00B44431">
        <w:rPr>
          <w:rFonts w:cs="Arial"/>
          <w:lang w:val="en-US"/>
        </w:rPr>
        <w:t>Burdiles</w:t>
      </w:r>
      <w:proofErr w:type="spellEnd"/>
      <w:r w:rsidR="00EE530B" w:rsidRPr="00B44431">
        <w:rPr>
          <w:rFonts w:cs="Arial"/>
          <w:lang w:val="en-US"/>
        </w:rPr>
        <w:t xml:space="preserve"> </w:t>
      </w:r>
      <w:r w:rsidR="00910D46">
        <w:rPr>
          <w:rFonts w:cs="Arial"/>
          <w:lang w:val="en-US"/>
        </w:rPr>
        <w:t>and</w:t>
      </w:r>
      <w:r w:rsidR="00EE530B" w:rsidRPr="00B44431">
        <w:rPr>
          <w:rFonts w:cs="Arial"/>
          <w:lang w:val="en-US"/>
        </w:rPr>
        <w:t xml:space="preserve"> Allison Galindo):</w:t>
      </w:r>
    </w:p>
    <w:p w:rsidR="00EE530B" w:rsidRPr="00910D46" w:rsidRDefault="00910D46" w:rsidP="00EE530B">
      <w:pPr>
        <w:numPr>
          <w:ilvl w:val="1"/>
          <w:numId w:val="34"/>
        </w:numPr>
        <w:spacing w:after="0" w:line="240" w:lineRule="auto"/>
        <w:contextualSpacing/>
        <w:jc w:val="both"/>
        <w:rPr>
          <w:rFonts w:cs="Arial"/>
          <w:u w:val="single"/>
          <w:lang w:val="en-US"/>
        </w:rPr>
      </w:pPr>
      <w:r w:rsidRPr="00910D46">
        <w:rPr>
          <w:rFonts w:cs="Arial"/>
          <w:lang w:val="en-US"/>
        </w:rPr>
        <w:t>How can the provisions of the Bali Guidelines regarding Access to Justice be used to improve relevant national frameworks or sectorial regulations (for example, on forests, fisheries and mining) in your country?</w:t>
      </w:r>
    </w:p>
    <w:p w:rsidR="00EE530B" w:rsidRPr="00713D50" w:rsidRDefault="00713D50" w:rsidP="00EE530B">
      <w:pPr>
        <w:numPr>
          <w:ilvl w:val="0"/>
          <w:numId w:val="39"/>
        </w:numPr>
        <w:spacing w:after="0" w:line="240" w:lineRule="auto"/>
        <w:ind w:left="1080"/>
        <w:contextualSpacing/>
        <w:jc w:val="both"/>
        <w:rPr>
          <w:rFonts w:cs="Arial"/>
          <w:b/>
          <w:lang w:val="en-US"/>
        </w:rPr>
      </w:pPr>
      <w:r>
        <w:rPr>
          <w:rFonts w:cs="Arial"/>
          <w:lang w:val="en-US"/>
        </w:rPr>
        <w:t>What type of follow-up activities would be necessary in your country to promote use of the Guidelines by the government and the civil society? Are there exchange opportunities among countries to learn about the guidelines’ implementation?</w:t>
      </w:r>
    </w:p>
    <w:p w:rsidR="00E34DC1" w:rsidRPr="00713D50" w:rsidRDefault="00E34DC1" w:rsidP="00EE530B">
      <w:pPr>
        <w:spacing w:after="0" w:line="240" w:lineRule="auto"/>
        <w:jc w:val="both"/>
        <w:rPr>
          <w:rFonts w:cs="Arial"/>
          <w:b/>
          <w:lang w:val="en-US"/>
        </w:rPr>
      </w:pPr>
    </w:p>
    <w:p w:rsidR="00E34DC1" w:rsidRPr="00713D50" w:rsidRDefault="00E34DC1" w:rsidP="00EE530B">
      <w:pPr>
        <w:spacing w:after="0" w:line="240" w:lineRule="auto"/>
        <w:jc w:val="both"/>
        <w:rPr>
          <w:rFonts w:cs="Arial"/>
          <w:b/>
          <w:lang w:val="en-US"/>
        </w:rPr>
      </w:pPr>
    </w:p>
    <w:p w:rsidR="00EE530B" w:rsidRPr="00D1248B" w:rsidRDefault="00EE530B" w:rsidP="00EE530B">
      <w:pPr>
        <w:spacing w:after="0" w:line="240" w:lineRule="auto"/>
        <w:jc w:val="both"/>
        <w:rPr>
          <w:rFonts w:cs="Arial"/>
          <w:b/>
          <w:lang w:val="en-GB"/>
        </w:rPr>
      </w:pPr>
      <w:r w:rsidRPr="00D1248B">
        <w:rPr>
          <w:rFonts w:cs="Arial"/>
          <w:b/>
          <w:lang w:val="en-GB"/>
        </w:rPr>
        <w:t>D</w:t>
      </w:r>
      <w:r w:rsidR="00713D50">
        <w:rPr>
          <w:rFonts w:cs="Arial"/>
          <w:b/>
          <w:lang w:val="en-GB"/>
        </w:rPr>
        <w:t>AY</w:t>
      </w:r>
      <w:r w:rsidRPr="00D1248B">
        <w:rPr>
          <w:rFonts w:cs="Arial"/>
          <w:b/>
          <w:lang w:val="en-GB"/>
        </w:rPr>
        <w:t xml:space="preserve"> 2</w:t>
      </w:r>
    </w:p>
    <w:p w:rsidR="00EE530B" w:rsidRPr="003130D2" w:rsidRDefault="00EE530B" w:rsidP="00EE530B">
      <w:pPr>
        <w:spacing w:after="0" w:line="240" w:lineRule="auto"/>
        <w:jc w:val="both"/>
        <w:rPr>
          <w:rFonts w:cs="Arial"/>
          <w:b/>
          <w:sz w:val="26"/>
          <w:szCs w:val="26"/>
          <w:lang w:val="en-GB"/>
        </w:rPr>
      </w:pPr>
    </w:p>
    <w:tbl>
      <w:tblPr>
        <w:tblW w:w="0" w:type="auto"/>
        <w:tblInd w:w="108" w:type="dxa"/>
        <w:tblLook w:val="04A0"/>
      </w:tblPr>
      <w:tblGrid>
        <w:gridCol w:w="8397"/>
      </w:tblGrid>
      <w:tr w:rsidR="00EE530B" w:rsidRPr="00D1248B" w:rsidTr="00AF2136">
        <w:tc>
          <w:tcPr>
            <w:tcW w:w="9037" w:type="dxa"/>
            <w:shd w:val="clear" w:color="auto" w:fill="auto"/>
          </w:tcPr>
          <w:p w:rsidR="00EE530B" w:rsidRPr="00D1248B" w:rsidRDefault="00EE530B" w:rsidP="00713D50">
            <w:pPr>
              <w:spacing w:after="0" w:line="240" w:lineRule="auto"/>
              <w:ind w:firstLine="176"/>
              <w:jc w:val="both"/>
              <w:rPr>
                <w:rFonts w:cs="Arial"/>
                <w:b/>
                <w:lang w:val="en-GB"/>
              </w:rPr>
            </w:pPr>
            <w:r w:rsidRPr="00D1248B">
              <w:rPr>
                <w:rFonts w:cs="Arial"/>
                <w:b/>
                <w:lang w:val="en-GB"/>
              </w:rPr>
              <w:t>Se</w:t>
            </w:r>
            <w:r w:rsidR="00713D50">
              <w:rPr>
                <w:rFonts w:cs="Arial"/>
                <w:b/>
                <w:lang w:val="en-GB"/>
              </w:rPr>
              <w:t>ssion</w:t>
            </w:r>
            <w:r w:rsidRPr="00D1248B">
              <w:rPr>
                <w:rFonts w:cs="Arial"/>
                <w:b/>
                <w:lang w:val="en-GB"/>
              </w:rPr>
              <w:t xml:space="preserve"> 1  (cont.)</w:t>
            </w:r>
          </w:p>
        </w:tc>
      </w:tr>
    </w:tbl>
    <w:p w:rsidR="00EE530B" w:rsidRPr="005348BB" w:rsidRDefault="00EE530B" w:rsidP="00EE530B">
      <w:pPr>
        <w:spacing w:after="0" w:line="240" w:lineRule="auto"/>
        <w:ind w:left="360"/>
        <w:jc w:val="both"/>
        <w:rPr>
          <w:rFonts w:cs="Arial"/>
          <w:lang w:val="en-GB"/>
        </w:rPr>
      </w:pPr>
    </w:p>
    <w:p w:rsidR="00EE530B" w:rsidRPr="00713D50" w:rsidRDefault="00EE530B" w:rsidP="00EE530B">
      <w:pPr>
        <w:spacing w:after="0" w:line="240" w:lineRule="auto"/>
        <w:jc w:val="both"/>
        <w:rPr>
          <w:rFonts w:cs="Arial"/>
          <w:b/>
          <w:color w:val="FF0000"/>
          <w:lang w:val="en-US"/>
        </w:rPr>
      </w:pPr>
      <w:r w:rsidRPr="00713D50">
        <w:rPr>
          <w:rFonts w:cs="Arial"/>
          <w:b/>
          <w:lang w:val="en-US"/>
        </w:rPr>
        <w:t xml:space="preserve">8.30h – 10h: </w:t>
      </w:r>
      <w:r w:rsidRPr="00713D50">
        <w:rPr>
          <w:rFonts w:cs="Arial"/>
          <w:b/>
          <w:lang w:val="en-US"/>
        </w:rPr>
        <w:tab/>
      </w:r>
      <w:r w:rsidR="00713D50" w:rsidRPr="00713D50">
        <w:rPr>
          <w:rFonts w:cs="Arial"/>
          <w:b/>
          <w:lang w:val="en-US"/>
        </w:rPr>
        <w:t xml:space="preserve">Report of the working groups in Plenary </w:t>
      </w:r>
      <w:r w:rsidRPr="00713D50">
        <w:rPr>
          <w:rFonts w:cs="Arial"/>
          <w:b/>
          <w:lang w:val="en-US"/>
        </w:rPr>
        <w:t xml:space="preserve"> </w:t>
      </w:r>
    </w:p>
    <w:p w:rsidR="00EE530B" w:rsidRPr="00713D50" w:rsidRDefault="00EE530B" w:rsidP="00EE530B">
      <w:pPr>
        <w:spacing w:after="0" w:line="240" w:lineRule="auto"/>
        <w:jc w:val="both"/>
        <w:rPr>
          <w:rFonts w:cs="Arial"/>
          <w:b/>
          <w:lang w:val="en-US"/>
        </w:rPr>
      </w:pPr>
    </w:p>
    <w:p w:rsidR="00EE530B" w:rsidRPr="00713D50" w:rsidRDefault="00713D50" w:rsidP="00EE530B">
      <w:pPr>
        <w:numPr>
          <w:ilvl w:val="0"/>
          <w:numId w:val="40"/>
        </w:numPr>
        <w:spacing w:after="0" w:line="240" w:lineRule="auto"/>
        <w:ind w:firstLine="774"/>
        <w:contextualSpacing/>
        <w:jc w:val="both"/>
        <w:rPr>
          <w:rFonts w:cs="Arial"/>
          <w:b/>
          <w:lang w:val="en-US"/>
        </w:rPr>
      </w:pPr>
      <w:r>
        <w:rPr>
          <w:rFonts w:cs="Arial"/>
          <w:lang w:val="en-US"/>
        </w:rPr>
        <w:t>20 minute presentation by the rapporteur for each theme followed by the participation</w:t>
      </w:r>
      <w:r w:rsidR="00EE530B" w:rsidRPr="00713D50">
        <w:rPr>
          <w:rFonts w:cs="Arial"/>
          <w:lang w:val="en-US"/>
        </w:rPr>
        <w:t xml:space="preserve"> </w:t>
      </w:r>
      <w:r w:rsidR="00317F21">
        <w:rPr>
          <w:rFonts w:cs="Arial"/>
          <w:lang w:val="en-US"/>
        </w:rPr>
        <w:t>of participants</w:t>
      </w:r>
    </w:p>
    <w:p w:rsidR="00EE530B" w:rsidRPr="00713D50" w:rsidRDefault="00EE530B" w:rsidP="00EE530B">
      <w:pPr>
        <w:spacing w:after="0" w:line="240" w:lineRule="auto"/>
        <w:jc w:val="both"/>
        <w:rPr>
          <w:rFonts w:cs="Arial"/>
          <w:b/>
          <w:lang w:val="en-US"/>
        </w:rPr>
      </w:pPr>
    </w:p>
    <w:tbl>
      <w:tblPr>
        <w:tblW w:w="0" w:type="auto"/>
        <w:tblLook w:val="04A0"/>
      </w:tblPr>
      <w:tblGrid>
        <w:gridCol w:w="102"/>
        <w:gridCol w:w="8304"/>
        <w:gridCol w:w="99"/>
      </w:tblGrid>
      <w:tr w:rsidR="00EE530B" w:rsidRPr="00C33E50" w:rsidTr="00AF2136">
        <w:trPr>
          <w:gridAfter w:val="1"/>
          <w:wAfter w:w="108" w:type="dxa"/>
        </w:trPr>
        <w:tc>
          <w:tcPr>
            <w:tcW w:w="9037" w:type="dxa"/>
            <w:gridSpan w:val="2"/>
            <w:shd w:val="clear" w:color="auto" w:fill="auto"/>
          </w:tcPr>
          <w:tbl>
            <w:tblPr>
              <w:tblW w:w="0" w:type="auto"/>
              <w:tblInd w:w="108" w:type="dxa"/>
              <w:tblLook w:val="04A0"/>
            </w:tblPr>
            <w:tblGrid>
              <w:gridCol w:w="8082"/>
            </w:tblGrid>
            <w:tr w:rsidR="00EE530B" w:rsidRPr="00EE7271" w:rsidTr="00AF2136">
              <w:tc>
                <w:tcPr>
                  <w:tcW w:w="8713" w:type="dxa"/>
                  <w:shd w:val="clear" w:color="auto" w:fill="auto"/>
                </w:tcPr>
                <w:p w:rsidR="00EE530B" w:rsidRPr="00EE7271" w:rsidRDefault="00EE530B" w:rsidP="00AF2136">
                  <w:pPr>
                    <w:spacing w:after="0" w:line="240" w:lineRule="auto"/>
                    <w:jc w:val="both"/>
                    <w:rPr>
                      <w:rFonts w:cs="Arial"/>
                      <w:b/>
                      <w:lang w:val="en-US"/>
                    </w:rPr>
                  </w:pPr>
                  <w:r w:rsidRPr="00EE7271">
                    <w:rPr>
                      <w:rFonts w:cs="Arial"/>
                      <w:b/>
                      <w:lang w:val="en-US"/>
                    </w:rPr>
                    <w:t>Ses</w:t>
                  </w:r>
                  <w:r w:rsidR="00713D50" w:rsidRPr="00EE7271">
                    <w:rPr>
                      <w:rFonts w:cs="Arial"/>
                      <w:b/>
                      <w:lang w:val="en-US"/>
                    </w:rPr>
                    <w:t>sion</w:t>
                  </w:r>
                  <w:r w:rsidRPr="00EE7271">
                    <w:rPr>
                      <w:rFonts w:cs="Arial"/>
                      <w:b/>
                      <w:lang w:val="en-US"/>
                    </w:rPr>
                    <w:t xml:space="preserve"> 2: </w:t>
                  </w:r>
                  <w:r w:rsidR="00713D50" w:rsidRPr="00EE7271">
                    <w:rPr>
                      <w:rFonts w:cs="Arial"/>
                      <w:b/>
                      <w:lang w:val="en-US"/>
                    </w:rPr>
                    <w:t>Advancing on actions and capacity-building at the national level</w:t>
                  </w:r>
                  <w:r w:rsidRPr="00EE7271">
                    <w:rPr>
                      <w:rFonts w:cs="Arial"/>
                      <w:b/>
                      <w:lang w:val="en-US"/>
                    </w:rPr>
                    <w:t xml:space="preserve">  </w:t>
                  </w:r>
                </w:p>
                <w:p w:rsidR="00EE530B" w:rsidRPr="00EE7271" w:rsidRDefault="00EE530B" w:rsidP="00AF2136">
                  <w:pPr>
                    <w:spacing w:after="0" w:line="240" w:lineRule="auto"/>
                    <w:jc w:val="both"/>
                    <w:rPr>
                      <w:rFonts w:cs="Arial"/>
                      <w:b/>
                      <w:sz w:val="26"/>
                      <w:szCs w:val="26"/>
                      <w:lang w:val="en-US"/>
                    </w:rPr>
                  </w:pPr>
                </w:p>
              </w:tc>
            </w:tr>
          </w:tbl>
          <w:p w:rsidR="00EE7271" w:rsidRPr="00EE7271" w:rsidRDefault="00EE7271" w:rsidP="00AF2136">
            <w:pPr>
              <w:spacing w:after="0" w:line="240" w:lineRule="auto"/>
              <w:rPr>
                <w:rFonts w:cs="Arial"/>
                <w:i/>
                <w:lang w:val="en-US"/>
              </w:rPr>
            </w:pPr>
            <w:r w:rsidRPr="00EE7271">
              <w:rPr>
                <w:rFonts w:cs="Arial"/>
                <w:i/>
                <w:lang w:val="en-US"/>
              </w:rPr>
              <w:t>Objective</w:t>
            </w:r>
            <w:r w:rsidR="00EE530B" w:rsidRPr="00EE7271">
              <w:rPr>
                <w:rFonts w:cs="Arial"/>
                <w:i/>
                <w:lang w:val="en-US"/>
              </w:rPr>
              <w:t xml:space="preserve">: </w:t>
            </w:r>
            <w:r w:rsidRPr="00EE7271">
              <w:rPr>
                <w:rFonts w:cs="Arial"/>
                <w:i/>
                <w:lang w:val="en-US"/>
              </w:rPr>
              <w:t>Explore opportunities for action and national capacity-building to effectively implement Principle 10 at the national level, also taking into account regional synergies.</w:t>
            </w:r>
          </w:p>
          <w:p w:rsidR="00EE7271" w:rsidRPr="00EE7271" w:rsidRDefault="00EE7271" w:rsidP="00AF2136">
            <w:pPr>
              <w:spacing w:after="0" w:line="240" w:lineRule="auto"/>
              <w:rPr>
                <w:rFonts w:cs="Arial"/>
                <w:i/>
                <w:lang w:val="en-US"/>
              </w:rPr>
            </w:pPr>
          </w:p>
          <w:p w:rsidR="00EE530B" w:rsidRPr="00EE7271" w:rsidRDefault="00EE530B" w:rsidP="00AF2136">
            <w:pPr>
              <w:spacing w:after="0" w:line="240" w:lineRule="auto"/>
              <w:ind w:left="2124" w:hanging="2124"/>
              <w:jc w:val="both"/>
              <w:rPr>
                <w:rFonts w:cs="Arial"/>
                <w:b/>
                <w:lang w:val="en-US"/>
              </w:rPr>
            </w:pPr>
            <w:r w:rsidRPr="00EE7271">
              <w:rPr>
                <w:rFonts w:cs="Arial"/>
                <w:b/>
                <w:lang w:val="en-US"/>
              </w:rPr>
              <w:t xml:space="preserve">10.00h – 11.00: </w:t>
            </w:r>
            <w:r w:rsidRPr="00EE7271">
              <w:rPr>
                <w:rFonts w:cs="Arial"/>
                <w:b/>
                <w:lang w:val="en-US"/>
              </w:rPr>
              <w:tab/>
            </w:r>
            <w:r w:rsidR="00EE7271" w:rsidRPr="00EE7271">
              <w:rPr>
                <w:rFonts w:cs="Arial"/>
                <w:b/>
                <w:lang w:val="en-US"/>
              </w:rPr>
              <w:t>National implementation of the Bali Guidelines: Support opportunities for capacity-building</w:t>
            </w:r>
            <w:r w:rsidRPr="00EE7271">
              <w:rPr>
                <w:rFonts w:cs="Arial"/>
                <w:b/>
                <w:lang w:val="en-US"/>
              </w:rPr>
              <w:t xml:space="preserve"> </w:t>
            </w:r>
          </w:p>
          <w:p w:rsidR="00EE530B" w:rsidRPr="00EE7271" w:rsidRDefault="00EE530B" w:rsidP="00AF2136">
            <w:pPr>
              <w:spacing w:after="0" w:line="240" w:lineRule="auto"/>
              <w:ind w:left="2124" w:hanging="2124"/>
              <w:jc w:val="both"/>
              <w:rPr>
                <w:rFonts w:cs="Arial"/>
                <w:color w:val="FF0000"/>
                <w:lang w:val="en-US"/>
              </w:rPr>
            </w:pPr>
          </w:p>
          <w:p w:rsidR="00EE530B" w:rsidRDefault="00EE530B" w:rsidP="00EE530B">
            <w:pPr>
              <w:numPr>
                <w:ilvl w:val="0"/>
                <w:numId w:val="35"/>
              </w:numPr>
              <w:spacing w:after="0" w:line="240" w:lineRule="auto"/>
              <w:contextualSpacing/>
              <w:jc w:val="both"/>
              <w:rPr>
                <w:rFonts w:cs="Arial"/>
                <w:lang w:val="en-US"/>
              </w:rPr>
            </w:pPr>
            <w:r w:rsidRPr="0004645D">
              <w:rPr>
                <w:rFonts w:cs="Arial"/>
                <w:lang w:val="en-US"/>
              </w:rPr>
              <w:t xml:space="preserve">Achim </w:t>
            </w:r>
            <w:proofErr w:type="spellStart"/>
            <w:r w:rsidRPr="0004645D">
              <w:rPr>
                <w:rFonts w:cs="Arial"/>
                <w:lang w:val="en-US"/>
              </w:rPr>
              <w:t>Halpaap</w:t>
            </w:r>
            <w:proofErr w:type="spellEnd"/>
            <w:r w:rsidRPr="0004645D">
              <w:rPr>
                <w:rFonts w:cs="Arial"/>
                <w:lang w:val="en-US"/>
              </w:rPr>
              <w:t xml:space="preserve">/UNITAR </w:t>
            </w:r>
            <w:r w:rsidR="00EE7271">
              <w:rPr>
                <w:rFonts w:cs="Arial"/>
                <w:lang w:val="en-US"/>
              </w:rPr>
              <w:t>and</w:t>
            </w:r>
            <w:r w:rsidRPr="0004645D">
              <w:rPr>
                <w:rFonts w:cs="Arial"/>
                <w:lang w:val="en-US"/>
              </w:rPr>
              <w:t xml:space="preserve"> Fatou Ndoye/</w:t>
            </w:r>
            <w:r w:rsidR="00EE7271">
              <w:rPr>
                <w:rFonts w:cs="Arial"/>
                <w:lang w:val="en-US"/>
              </w:rPr>
              <w:t>UNEP</w:t>
            </w:r>
          </w:p>
          <w:p w:rsidR="00EE530B" w:rsidRPr="00EE7271" w:rsidRDefault="00EE530B" w:rsidP="00EE530B">
            <w:pPr>
              <w:numPr>
                <w:ilvl w:val="0"/>
                <w:numId w:val="35"/>
              </w:numPr>
              <w:spacing w:after="0" w:line="240" w:lineRule="auto"/>
              <w:contextualSpacing/>
              <w:jc w:val="both"/>
              <w:rPr>
                <w:rFonts w:cs="Arial"/>
                <w:lang w:val="en-US"/>
              </w:rPr>
            </w:pPr>
            <w:r w:rsidRPr="00EE7271">
              <w:rPr>
                <w:rFonts w:cs="Arial"/>
                <w:lang w:val="en-US"/>
              </w:rPr>
              <w:t>María Angélica García, S</w:t>
            </w:r>
            <w:r w:rsidR="00EE7271" w:rsidRPr="00EE7271">
              <w:rPr>
                <w:rFonts w:cs="Arial"/>
                <w:lang w:val="en-US"/>
              </w:rPr>
              <w:t xml:space="preserve">econd Secretary of Foreign Affairs, Ministry of </w:t>
            </w:r>
            <w:r w:rsidR="00EE7271">
              <w:rPr>
                <w:rFonts w:cs="Arial"/>
                <w:lang w:val="en-US"/>
              </w:rPr>
              <w:t>F</w:t>
            </w:r>
            <w:r w:rsidR="00EE7271" w:rsidRPr="00EE7271">
              <w:rPr>
                <w:rFonts w:cs="Arial"/>
                <w:lang w:val="en-US"/>
              </w:rPr>
              <w:t>oreign Affairs of Colombia and coordinator of Working Group on Strengthening Capacities and C</w:t>
            </w:r>
            <w:r w:rsidR="00317F21">
              <w:rPr>
                <w:rFonts w:cs="Arial"/>
                <w:lang w:val="en-US"/>
              </w:rPr>
              <w:t>ooperation of the Declaration on</w:t>
            </w:r>
            <w:r w:rsidR="00EE7271" w:rsidRPr="00EE7271">
              <w:rPr>
                <w:rFonts w:cs="Arial"/>
                <w:lang w:val="en-US"/>
              </w:rPr>
              <w:t xml:space="preserve"> Principle 10 in Latin America and the Caribbean</w:t>
            </w:r>
          </w:p>
          <w:p w:rsidR="00EE530B" w:rsidRPr="00EE7271" w:rsidRDefault="00EE530B" w:rsidP="00AF2136">
            <w:pPr>
              <w:spacing w:after="0" w:line="240" w:lineRule="auto"/>
              <w:jc w:val="both"/>
              <w:rPr>
                <w:rFonts w:cs="Arial"/>
                <w:lang w:val="en-US"/>
              </w:rPr>
            </w:pPr>
          </w:p>
          <w:p w:rsidR="00EE530B" w:rsidRPr="00EE02FB" w:rsidRDefault="00EE7271" w:rsidP="00EE530B">
            <w:pPr>
              <w:numPr>
                <w:ilvl w:val="0"/>
                <w:numId w:val="35"/>
              </w:numPr>
              <w:spacing w:after="0" w:line="240" w:lineRule="auto"/>
              <w:contextualSpacing/>
              <w:jc w:val="both"/>
              <w:rPr>
                <w:rFonts w:cs="Arial"/>
                <w:lang w:val="en-GB"/>
              </w:rPr>
            </w:pPr>
            <w:r>
              <w:rPr>
                <w:rFonts w:cs="Arial"/>
                <w:lang w:val="en-GB"/>
              </w:rPr>
              <w:t>Questions and answers</w:t>
            </w:r>
          </w:p>
          <w:p w:rsidR="00EE530B" w:rsidRPr="00FE79E4" w:rsidRDefault="00EE530B" w:rsidP="00AF2136">
            <w:pPr>
              <w:spacing w:after="0" w:line="240" w:lineRule="auto"/>
              <w:jc w:val="both"/>
              <w:rPr>
                <w:rFonts w:cs="Arial"/>
                <w:b/>
                <w:sz w:val="26"/>
                <w:szCs w:val="26"/>
              </w:rPr>
            </w:pPr>
          </w:p>
          <w:p w:rsidR="00EE530B" w:rsidRPr="007B5E44" w:rsidRDefault="00EE530B" w:rsidP="00AF2136">
            <w:pPr>
              <w:spacing w:after="0" w:line="240" w:lineRule="auto"/>
              <w:jc w:val="both"/>
              <w:rPr>
                <w:rFonts w:cs="Arial"/>
                <w:b/>
                <w:sz w:val="26"/>
                <w:szCs w:val="26"/>
                <w:lang w:val="en-GB"/>
              </w:rPr>
            </w:pPr>
          </w:p>
        </w:tc>
      </w:tr>
      <w:tr w:rsidR="00EE530B" w:rsidRPr="00EE7271" w:rsidTr="00AF2136">
        <w:trPr>
          <w:gridBefore w:val="1"/>
          <w:wBefore w:w="108" w:type="dxa"/>
          <w:trHeight w:val="114"/>
        </w:trPr>
        <w:tc>
          <w:tcPr>
            <w:tcW w:w="9037" w:type="dxa"/>
            <w:gridSpan w:val="2"/>
            <w:shd w:val="clear" w:color="auto" w:fill="auto"/>
          </w:tcPr>
          <w:p w:rsidR="00EE530B" w:rsidRPr="00EE7271" w:rsidRDefault="00EE7271" w:rsidP="00EE7271">
            <w:pPr>
              <w:spacing w:after="0" w:line="240" w:lineRule="auto"/>
              <w:jc w:val="both"/>
              <w:rPr>
                <w:rFonts w:cs="Arial"/>
                <w:b/>
                <w:lang w:val="en-US"/>
              </w:rPr>
            </w:pPr>
            <w:r w:rsidRPr="00EE7271">
              <w:rPr>
                <w:rFonts w:cs="Arial"/>
                <w:b/>
                <w:lang w:val="en-US"/>
              </w:rPr>
              <w:t>Session 3</w:t>
            </w:r>
            <w:r w:rsidR="00EE530B" w:rsidRPr="00EE7271">
              <w:rPr>
                <w:rFonts w:cs="Arial"/>
                <w:b/>
                <w:lang w:val="en-US"/>
              </w:rPr>
              <w:t xml:space="preserve">: </w:t>
            </w:r>
            <w:r w:rsidRPr="00EE7271">
              <w:rPr>
                <w:rFonts w:cs="Arial"/>
                <w:b/>
                <w:lang w:val="en-US"/>
              </w:rPr>
              <w:t>Conclusions and follow-up actions</w:t>
            </w:r>
          </w:p>
        </w:tc>
      </w:tr>
    </w:tbl>
    <w:p w:rsidR="00EE530B" w:rsidRPr="00EE7271" w:rsidRDefault="00EE530B" w:rsidP="00EE530B">
      <w:pPr>
        <w:spacing w:after="0" w:line="240" w:lineRule="auto"/>
        <w:ind w:left="360"/>
        <w:jc w:val="both"/>
        <w:rPr>
          <w:rFonts w:cs="Arial"/>
          <w:lang w:val="en-US"/>
        </w:rPr>
      </w:pPr>
    </w:p>
    <w:p w:rsidR="00EE530B" w:rsidRPr="00EE7271" w:rsidRDefault="00EE530B" w:rsidP="00EE530B">
      <w:pPr>
        <w:spacing w:after="0" w:line="240" w:lineRule="auto"/>
        <w:jc w:val="both"/>
        <w:rPr>
          <w:rFonts w:cs="Arial"/>
          <w:lang w:val="en-US"/>
        </w:rPr>
      </w:pPr>
    </w:p>
    <w:p w:rsidR="00EE530B" w:rsidRPr="00EE7271" w:rsidRDefault="00EE530B" w:rsidP="00EE530B">
      <w:pPr>
        <w:spacing w:after="0" w:line="240" w:lineRule="auto"/>
        <w:ind w:left="2124" w:hanging="2124"/>
        <w:jc w:val="both"/>
        <w:rPr>
          <w:rFonts w:cs="Arial"/>
          <w:b/>
          <w:lang w:val="en-US"/>
        </w:rPr>
      </w:pPr>
      <w:r w:rsidRPr="00EE7271">
        <w:rPr>
          <w:rFonts w:cs="Arial"/>
          <w:b/>
          <w:lang w:val="en-US"/>
        </w:rPr>
        <w:t xml:space="preserve">11.00h – 11.30h: </w:t>
      </w:r>
      <w:r w:rsidRPr="00EE7271">
        <w:rPr>
          <w:rFonts w:cs="Arial"/>
          <w:b/>
          <w:lang w:val="en-US"/>
        </w:rPr>
        <w:tab/>
      </w:r>
      <w:r w:rsidR="00EE7271" w:rsidRPr="00EE7271">
        <w:rPr>
          <w:rFonts w:cs="Arial"/>
          <w:b/>
          <w:lang w:val="en-US"/>
        </w:rPr>
        <w:t xml:space="preserve">Review of the main </w:t>
      </w:r>
      <w:r w:rsidR="00323757">
        <w:rPr>
          <w:rFonts w:cs="Arial"/>
          <w:b/>
          <w:lang w:val="en-US"/>
        </w:rPr>
        <w:t>outcomes</w:t>
      </w:r>
      <w:r w:rsidR="00EE7271" w:rsidRPr="00EE7271">
        <w:rPr>
          <w:rFonts w:cs="Arial"/>
          <w:b/>
          <w:lang w:val="en-US"/>
        </w:rPr>
        <w:t xml:space="preserve"> of the workshop debates and identification of recommendations for follow-up / Workshop Closing</w:t>
      </w:r>
      <w:r w:rsidRPr="00EE7271">
        <w:rPr>
          <w:rFonts w:cs="Arial"/>
          <w:b/>
          <w:lang w:val="en-US"/>
        </w:rPr>
        <w:t xml:space="preserve"> </w:t>
      </w:r>
    </w:p>
    <w:p w:rsidR="00EE530B" w:rsidRPr="00EE7271" w:rsidRDefault="00EE530B" w:rsidP="00EE530B">
      <w:pPr>
        <w:spacing w:after="0" w:line="240" w:lineRule="auto"/>
        <w:ind w:left="360"/>
        <w:jc w:val="both"/>
        <w:rPr>
          <w:rFonts w:cs="Arial"/>
          <w:lang w:val="en-US"/>
        </w:rPr>
      </w:pPr>
    </w:p>
    <w:p w:rsidR="00EE530B" w:rsidRPr="00C13C4B" w:rsidRDefault="00EE7271" w:rsidP="00EE530B">
      <w:pPr>
        <w:numPr>
          <w:ilvl w:val="0"/>
          <w:numId w:val="36"/>
        </w:numPr>
        <w:spacing w:after="0" w:line="240" w:lineRule="auto"/>
        <w:ind w:firstLine="633"/>
        <w:contextualSpacing/>
        <w:jc w:val="both"/>
        <w:rPr>
          <w:rFonts w:cs="Arial"/>
          <w:lang w:val="en-GB"/>
        </w:rPr>
      </w:pPr>
      <w:r>
        <w:rPr>
          <w:rFonts w:cs="Arial"/>
          <w:lang w:val="en-US"/>
        </w:rPr>
        <w:t>Open debate in plenary</w:t>
      </w:r>
    </w:p>
    <w:p w:rsidR="00EE530B" w:rsidRPr="00C13C4B" w:rsidRDefault="00EE530B" w:rsidP="00EE530B">
      <w:pPr>
        <w:numPr>
          <w:ilvl w:val="0"/>
          <w:numId w:val="36"/>
        </w:numPr>
        <w:spacing w:after="0" w:line="240" w:lineRule="auto"/>
        <w:ind w:firstLine="633"/>
        <w:contextualSpacing/>
        <w:jc w:val="both"/>
        <w:rPr>
          <w:rFonts w:cs="Arial"/>
          <w:lang w:val="en-GB"/>
        </w:rPr>
      </w:pPr>
      <w:r>
        <w:rPr>
          <w:rFonts w:cs="Arial"/>
          <w:lang w:val="en-GB"/>
        </w:rPr>
        <w:t>Evalua</w:t>
      </w:r>
      <w:r w:rsidR="00EE7271">
        <w:rPr>
          <w:rFonts w:cs="Arial"/>
          <w:lang w:val="en-GB"/>
        </w:rPr>
        <w:t>tion</w:t>
      </w:r>
    </w:p>
    <w:p w:rsidR="00EE530B" w:rsidRDefault="00EE530B" w:rsidP="00EE530B">
      <w:pPr>
        <w:numPr>
          <w:ilvl w:val="0"/>
          <w:numId w:val="36"/>
        </w:numPr>
        <w:spacing w:after="0" w:line="240" w:lineRule="auto"/>
        <w:ind w:firstLine="633"/>
        <w:contextualSpacing/>
        <w:jc w:val="both"/>
        <w:rPr>
          <w:rFonts w:cs="Arial"/>
          <w:lang w:val="en-GB"/>
        </w:rPr>
      </w:pPr>
      <w:r>
        <w:rPr>
          <w:rFonts w:cs="Arial"/>
          <w:lang w:val="en-GB"/>
        </w:rPr>
        <w:t>Cl</w:t>
      </w:r>
      <w:r w:rsidR="00EE7271">
        <w:rPr>
          <w:rFonts w:cs="Arial"/>
          <w:lang w:val="en-GB"/>
        </w:rPr>
        <w:t>osing</w:t>
      </w:r>
      <w:r>
        <w:rPr>
          <w:rFonts w:cs="Arial"/>
          <w:lang w:val="en-GB"/>
        </w:rPr>
        <w:t xml:space="preserve"> </w:t>
      </w:r>
    </w:p>
    <w:p w:rsidR="00EE530B" w:rsidRDefault="00EE530B" w:rsidP="00EE530B">
      <w:pPr>
        <w:spacing w:after="0" w:line="240" w:lineRule="auto"/>
        <w:jc w:val="both"/>
        <w:rPr>
          <w:rFonts w:cs="Arial"/>
          <w:lang w:val="en-GB"/>
        </w:rPr>
      </w:pPr>
    </w:p>
    <w:p w:rsidR="00EE530B" w:rsidRDefault="00EE530B" w:rsidP="00EE530B">
      <w:pPr>
        <w:spacing w:after="0" w:line="240" w:lineRule="auto"/>
        <w:jc w:val="both"/>
        <w:rPr>
          <w:rFonts w:cs="Arial"/>
          <w:lang w:val="en-GB"/>
        </w:rPr>
      </w:pPr>
    </w:p>
    <w:p w:rsidR="00EE530B" w:rsidRDefault="00EE530B" w:rsidP="00EE530B">
      <w:pPr>
        <w:spacing w:after="0" w:line="240" w:lineRule="auto"/>
        <w:jc w:val="both"/>
        <w:rPr>
          <w:rFonts w:cs="Arial"/>
          <w:lang w:val="en-GB"/>
        </w:rPr>
      </w:pPr>
    </w:p>
    <w:p w:rsidR="00EE530B" w:rsidRDefault="00EE530B" w:rsidP="00EE530B">
      <w:pPr>
        <w:spacing w:after="0" w:line="240" w:lineRule="auto"/>
        <w:jc w:val="both"/>
        <w:rPr>
          <w:rFonts w:cs="Arial"/>
          <w:lang w:val="en-GB"/>
        </w:rPr>
      </w:pPr>
    </w:p>
    <w:p w:rsidR="00EE530B" w:rsidRDefault="00EE530B" w:rsidP="00EE530B">
      <w:pPr>
        <w:spacing w:after="0" w:line="240" w:lineRule="auto"/>
        <w:jc w:val="both"/>
        <w:rPr>
          <w:rFonts w:cs="Arial"/>
          <w:lang w:val="en-GB"/>
        </w:rPr>
      </w:pPr>
    </w:p>
    <w:p w:rsidR="00EE530B" w:rsidRDefault="00EE530B" w:rsidP="00EE530B">
      <w:pPr>
        <w:spacing w:after="0" w:line="240" w:lineRule="auto"/>
        <w:jc w:val="both"/>
        <w:rPr>
          <w:rFonts w:cs="Arial"/>
          <w:lang w:val="en-GB"/>
        </w:rPr>
      </w:pPr>
    </w:p>
    <w:p w:rsidR="00EE530B" w:rsidRPr="00EE530B" w:rsidRDefault="00EE530B" w:rsidP="00EE530B">
      <w:pPr>
        <w:spacing w:after="0" w:line="240" w:lineRule="auto"/>
        <w:jc w:val="center"/>
        <w:rPr>
          <w:rFonts w:cs="Arial"/>
        </w:rPr>
      </w:pPr>
      <w:r w:rsidRPr="00EE530B">
        <w:rPr>
          <w:rFonts w:cs="Arial"/>
        </w:rPr>
        <w:t>*********</w:t>
      </w:r>
    </w:p>
    <w:p w:rsidR="00EE530B" w:rsidRPr="00EE530B" w:rsidRDefault="00EE530B" w:rsidP="00EE530B">
      <w:pPr>
        <w:spacing w:after="0" w:line="240" w:lineRule="auto"/>
        <w:ind w:firstLine="633"/>
        <w:jc w:val="both"/>
        <w:rPr>
          <w:rFonts w:cs="Arial"/>
        </w:rPr>
      </w:pPr>
    </w:p>
    <w:p w:rsidR="00EE530B" w:rsidRPr="005411A8" w:rsidRDefault="00EE530B" w:rsidP="00E34DC1">
      <w:pPr>
        <w:spacing w:after="0" w:line="240" w:lineRule="auto"/>
        <w:jc w:val="center"/>
        <w:rPr>
          <w:rFonts w:ascii="Times New Roman" w:hAnsi="Times New Roman"/>
          <w:b/>
          <w:noProof/>
          <w:sz w:val="16"/>
          <w:szCs w:val="16"/>
          <w:lang w:val="en-US" w:eastAsia="es-CL"/>
        </w:rPr>
      </w:pPr>
      <w:r w:rsidRPr="005411A8">
        <w:rPr>
          <w:rFonts w:cs="Arial"/>
          <w:b/>
          <w:lang w:val="en-US"/>
        </w:rPr>
        <w:br w:type="page"/>
      </w:r>
      <w:r w:rsidR="00867D9D">
        <w:rPr>
          <w:rFonts w:cs="Arial"/>
          <w:b/>
          <w:sz w:val="16"/>
          <w:szCs w:val="16"/>
          <w:lang w:val="en-US"/>
        </w:rPr>
        <w:lastRenderedPageBreak/>
        <w:t>United Nations Environment</w:t>
      </w:r>
      <w:r w:rsidR="00EE7271" w:rsidRPr="005411A8">
        <w:rPr>
          <w:rFonts w:cs="Arial"/>
          <w:b/>
          <w:sz w:val="16"/>
          <w:szCs w:val="16"/>
          <w:lang w:val="en-US"/>
        </w:rPr>
        <w:t xml:space="preserve"> Programme</w:t>
      </w:r>
    </w:p>
    <w:p w:rsidR="00EE530B" w:rsidRPr="00EE7271" w:rsidRDefault="00EE7271" w:rsidP="00E34DC1">
      <w:pPr>
        <w:spacing w:after="0" w:line="240" w:lineRule="auto"/>
        <w:jc w:val="center"/>
        <w:rPr>
          <w:rFonts w:ascii="Times New Roman" w:hAnsi="Times New Roman"/>
          <w:sz w:val="16"/>
          <w:szCs w:val="16"/>
          <w:lang w:val="en-US"/>
        </w:rPr>
      </w:pPr>
      <w:r w:rsidRPr="00EE7271">
        <w:rPr>
          <w:rFonts w:ascii="Times New Roman" w:hAnsi="Times New Roman"/>
          <w:sz w:val="16"/>
          <w:szCs w:val="16"/>
          <w:lang w:val="en-US"/>
        </w:rPr>
        <w:t>Regional Office for Latin America and the Caribbean</w:t>
      </w:r>
    </w:p>
    <w:p w:rsidR="00EE530B" w:rsidRPr="00EE7271" w:rsidRDefault="00EE530B" w:rsidP="00E34DC1">
      <w:pPr>
        <w:spacing w:after="0" w:line="240" w:lineRule="auto"/>
        <w:jc w:val="center"/>
        <w:rPr>
          <w:rFonts w:ascii="Times New Roman" w:hAnsi="Times New Roman"/>
          <w:sz w:val="16"/>
          <w:szCs w:val="16"/>
          <w:lang w:val="en-US"/>
        </w:rPr>
      </w:pPr>
      <w:proofErr w:type="gramStart"/>
      <w:r w:rsidRPr="00EE7271">
        <w:rPr>
          <w:rFonts w:ascii="Times New Roman" w:hAnsi="Times New Roman"/>
          <w:sz w:val="16"/>
          <w:szCs w:val="16"/>
          <w:lang w:val="en-US"/>
        </w:rPr>
        <w:t xml:space="preserve">Clayton, </w:t>
      </w:r>
      <w:r w:rsidR="00EE7271" w:rsidRPr="00EE7271">
        <w:rPr>
          <w:rFonts w:ascii="Times New Roman" w:hAnsi="Times New Roman"/>
          <w:sz w:val="16"/>
          <w:szCs w:val="16"/>
          <w:lang w:val="en-US"/>
        </w:rPr>
        <w:t xml:space="preserve">City of Knowledge, Building </w:t>
      </w:r>
      <w:r w:rsidRPr="00EE7271">
        <w:rPr>
          <w:rFonts w:ascii="Times New Roman" w:hAnsi="Times New Roman"/>
          <w:sz w:val="16"/>
          <w:szCs w:val="16"/>
          <w:lang w:val="en-US"/>
        </w:rPr>
        <w:t xml:space="preserve">103 – </w:t>
      </w:r>
      <w:r w:rsidR="00EE7271" w:rsidRPr="00EE7271">
        <w:rPr>
          <w:rFonts w:ascii="Times New Roman" w:hAnsi="Times New Roman"/>
          <w:sz w:val="16"/>
          <w:szCs w:val="16"/>
          <w:lang w:val="en-US"/>
        </w:rPr>
        <w:t xml:space="preserve">Panama City, </w:t>
      </w:r>
      <w:r w:rsidRPr="00EE7271">
        <w:rPr>
          <w:rFonts w:ascii="Times New Roman" w:hAnsi="Times New Roman"/>
          <w:sz w:val="16"/>
          <w:szCs w:val="16"/>
          <w:lang w:val="en-US"/>
        </w:rPr>
        <w:t>PANAMA.</w:t>
      </w:r>
      <w:proofErr w:type="gramEnd"/>
    </w:p>
    <w:p w:rsidR="00EE530B" w:rsidRPr="00EE7271" w:rsidRDefault="00EE7271" w:rsidP="00E34DC1">
      <w:pPr>
        <w:spacing w:after="0" w:line="240" w:lineRule="auto"/>
        <w:jc w:val="center"/>
        <w:rPr>
          <w:rFonts w:ascii="Times New Roman" w:hAnsi="Times New Roman"/>
          <w:sz w:val="16"/>
          <w:szCs w:val="16"/>
          <w:lang w:val="en-US"/>
        </w:rPr>
      </w:pPr>
      <w:r w:rsidRPr="00EE7271">
        <w:rPr>
          <w:rFonts w:ascii="Times New Roman" w:hAnsi="Times New Roman"/>
          <w:sz w:val="16"/>
          <w:szCs w:val="16"/>
          <w:lang w:val="en-US"/>
        </w:rPr>
        <w:t>Telephone</w:t>
      </w:r>
      <w:r w:rsidR="00867D9D">
        <w:rPr>
          <w:rFonts w:ascii="Times New Roman" w:hAnsi="Times New Roman"/>
          <w:sz w:val="16"/>
          <w:szCs w:val="16"/>
          <w:lang w:val="en-US"/>
        </w:rPr>
        <w:t>: (5</w:t>
      </w:r>
      <w:r w:rsidR="00EE530B" w:rsidRPr="00EE7271">
        <w:rPr>
          <w:rFonts w:ascii="Times New Roman" w:hAnsi="Times New Roman"/>
          <w:sz w:val="16"/>
          <w:szCs w:val="16"/>
          <w:lang w:val="en-US"/>
        </w:rPr>
        <w:t xml:space="preserve">07) 305 3100 – Fax: (507) 305 3105 – </w:t>
      </w:r>
      <w:r w:rsidRPr="00EE7271">
        <w:rPr>
          <w:rFonts w:ascii="Times New Roman" w:hAnsi="Times New Roman"/>
          <w:sz w:val="16"/>
          <w:szCs w:val="16"/>
          <w:lang w:val="en-US"/>
        </w:rPr>
        <w:t>P.O. Box</w:t>
      </w:r>
      <w:r w:rsidR="00EE530B" w:rsidRPr="00EE7271">
        <w:rPr>
          <w:rFonts w:ascii="Times New Roman" w:hAnsi="Times New Roman"/>
          <w:sz w:val="16"/>
          <w:szCs w:val="16"/>
          <w:lang w:val="en-US"/>
        </w:rPr>
        <w:t>: 0843 03590</w:t>
      </w:r>
    </w:p>
    <w:p w:rsidR="00EE530B" w:rsidRPr="0070119B" w:rsidRDefault="00EE530B" w:rsidP="00E34DC1">
      <w:pPr>
        <w:spacing w:after="0" w:line="240" w:lineRule="auto"/>
        <w:jc w:val="center"/>
        <w:rPr>
          <w:rFonts w:ascii="Times New Roman" w:hAnsi="Times New Roman"/>
          <w:sz w:val="16"/>
          <w:szCs w:val="16"/>
          <w:lang w:val="en-GB"/>
        </w:rPr>
      </w:pPr>
      <w:r w:rsidRPr="0070119B">
        <w:rPr>
          <w:rFonts w:ascii="Times New Roman" w:hAnsi="Times New Roman"/>
          <w:sz w:val="16"/>
          <w:szCs w:val="16"/>
          <w:lang w:val="en-GB"/>
        </w:rPr>
        <w:t xml:space="preserve">E-mail: </w:t>
      </w:r>
      <w:hyperlink r:id="rId15" w:history="1">
        <w:r w:rsidRPr="0070119B">
          <w:rPr>
            <w:rStyle w:val="Hipervnculo"/>
            <w:rFonts w:ascii="Times New Roman" w:hAnsi="Times New Roman"/>
            <w:sz w:val="16"/>
            <w:szCs w:val="16"/>
            <w:lang w:val="en-GB"/>
          </w:rPr>
          <w:t>enlace@pnuma.org</w:t>
        </w:r>
      </w:hyperlink>
      <w:r w:rsidRPr="0070119B">
        <w:rPr>
          <w:rFonts w:ascii="Times New Roman" w:hAnsi="Times New Roman"/>
          <w:sz w:val="16"/>
          <w:szCs w:val="16"/>
          <w:lang w:val="en-GB"/>
        </w:rPr>
        <w:t xml:space="preserve"> – Web: </w:t>
      </w:r>
      <w:hyperlink r:id="rId16" w:history="1">
        <w:r w:rsidRPr="0070119B">
          <w:rPr>
            <w:rStyle w:val="Hipervnculo"/>
            <w:rFonts w:ascii="Times New Roman" w:hAnsi="Times New Roman"/>
            <w:sz w:val="16"/>
            <w:szCs w:val="16"/>
            <w:lang w:val="en-GB"/>
          </w:rPr>
          <w:t>www.pnuma.org</w:t>
        </w:r>
      </w:hyperlink>
    </w:p>
    <w:p w:rsidR="00EE530B" w:rsidRPr="0070119B" w:rsidRDefault="00EE530B" w:rsidP="00E34DC1">
      <w:pPr>
        <w:spacing w:after="0" w:line="240" w:lineRule="auto"/>
        <w:rPr>
          <w:rFonts w:ascii="Times New Roman" w:hAnsi="Times New Roman"/>
          <w:sz w:val="16"/>
          <w:szCs w:val="16"/>
          <w:lang w:val="en-GB"/>
        </w:rPr>
      </w:pPr>
    </w:p>
    <w:p w:rsidR="00EE530B" w:rsidRPr="005411A8" w:rsidRDefault="00867D9D" w:rsidP="00E34DC1">
      <w:pPr>
        <w:spacing w:after="0" w:line="240" w:lineRule="auto"/>
        <w:jc w:val="both"/>
        <w:rPr>
          <w:rFonts w:ascii="Times New Roman" w:hAnsi="Times New Roman"/>
          <w:noProof/>
          <w:sz w:val="16"/>
          <w:szCs w:val="16"/>
          <w:lang w:val="en-US" w:eastAsia="es-CL"/>
        </w:rPr>
      </w:pPr>
      <w:r>
        <w:rPr>
          <w:rFonts w:ascii="Times New Roman" w:hAnsi="Times New Roman"/>
          <w:sz w:val="16"/>
          <w:szCs w:val="16"/>
          <w:lang w:val="en-US"/>
        </w:rPr>
        <w:t>The United Nations Environment</w:t>
      </w:r>
      <w:r w:rsidR="005411A8" w:rsidRPr="005411A8">
        <w:rPr>
          <w:rFonts w:ascii="Times New Roman" w:hAnsi="Times New Roman"/>
          <w:sz w:val="16"/>
          <w:szCs w:val="16"/>
          <w:lang w:val="en-US"/>
        </w:rPr>
        <w:t xml:space="preserve"> </w:t>
      </w:r>
      <w:proofErr w:type="spellStart"/>
      <w:r w:rsidR="005411A8" w:rsidRPr="005411A8">
        <w:rPr>
          <w:rFonts w:ascii="Times New Roman" w:hAnsi="Times New Roman"/>
          <w:sz w:val="16"/>
          <w:szCs w:val="16"/>
          <w:lang w:val="en-US"/>
        </w:rPr>
        <w:t>Programme’s</w:t>
      </w:r>
      <w:proofErr w:type="spellEnd"/>
      <w:r w:rsidR="005411A8" w:rsidRPr="005411A8">
        <w:rPr>
          <w:rFonts w:ascii="Times New Roman" w:hAnsi="Times New Roman"/>
          <w:sz w:val="16"/>
          <w:szCs w:val="16"/>
          <w:lang w:val="en-US"/>
        </w:rPr>
        <w:t xml:space="preserve"> mission is to provide leadership and encourage partnership in caring for the environment, inspiring, informing and enabling nations and peoples to improve their quality of life without compromising that of future generations.</w:t>
      </w:r>
    </w:p>
    <w:p w:rsidR="00EE530B" w:rsidRPr="005411A8" w:rsidRDefault="00EE530B" w:rsidP="00E34DC1">
      <w:pPr>
        <w:spacing w:after="0" w:line="240" w:lineRule="auto"/>
        <w:jc w:val="both"/>
        <w:rPr>
          <w:rFonts w:ascii="Times New Roman" w:hAnsi="Times New Roman"/>
          <w:sz w:val="16"/>
          <w:szCs w:val="16"/>
          <w:lang w:val="en-US"/>
        </w:rPr>
      </w:pPr>
    </w:p>
    <w:p w:rsidR="00EE530B" w:rsidRPr="002660DD" w:rsidRDefault="00B50DF6" w:rsidP="00E34DC1">
      <w:pPr>
        <w:spacing w:after="0" w:line="240" w:lineRule="auto"/>
        <w:jc w:val="both"/>
        <w:rPr>
          <w:rStyle w:val="apple-converted-space"/>
          <w:rFonts w:ascii="Times New Roman" w:hAnsi="Times New Roman"/>
          <w:color w:val="333333"/>
          <w:sz w:val="16"/>
          <w:szCs w:val="16"/>
          <w:shd w:val="clear" w:color="auto" w:fill="FFFFFF"/>
          <w:lang w:val="en-US"/>
        </w:rPr>
      </w:pPr>
      <w:r w:rsidRPr="00B50DF6">
        <w:rPr>
          <w:rFonts w:ascii="Times New Roman" w:hAnsi="Times New Roman"/>
          <w:color w:val="333333"/>
          <w:sz w:val="16"/>
          <w:szCs w:val="16"/>
          <w:shd w:val="clear" w:color="auto" w:fill="FFFFFF"/>
          <w:lang w:val="en-US"/>
        </w:rPr>
        <w:t xml:space="preserve">The regional office for Latin America and the Caribbean (ROLAC), </w:t>
      </w:r>
      <w:r>
        <w:rPr>
          <w:rFonts w:ascii="Times New Roman" w:hAnsi="Times New Roman"/>
          <w:color w:val="333333"/>
          <w:sz w:val="16"/>
          <w:szCs w:val="16"/>
          <w:shd w:val="clear" w:color="auto" w:fill="FFFFFF"/>
          <w:lang w:val="en-US"/>
        </w:rPr>
        <w:t>located</w:t>
      </w:r>
      <w:r w:rsidRPr="00B50DF6">
        <w:rPr>
          <w:rFonts w:ascii="Times New Roman" w:hAnsi="Times New Roman"/>
          <w:color w:val="333333"/>
          <w:sz w:val="16"/>
          <w:szCs w:val="16"/>
          <w:shd w:val="clear" w:color="auto" w:fill="FFFFFF"/>
          <w:lang w:val="en-US"/>
        </w:rPr>
        <w:t xml:space="preserve"> in Panama City</w:t>
      </w:r>
      <w:r>
        <w:rPr>
          <w:rFonts w:ascii="Times New Roman" w:hAnsi="Times New Roman"/>
          <w:color w:val="333333"/>
          <w:sz w:val="16"/>
          <w:szCs w:val="16"/>
          <w:shd w:val="clear" w:color="auto" w:fill="FFFFFF"/>
          <w:lang w:val="en-US"/>
        </w:rPr>
        <w:t xml:space="preserve"> works very closely with the 33 countries in the region - among them 16 developing small island States - with a population of almost 588 million people. The office works to serve the region’s needs and its activities integrate into the work </w:t>
      </w:r>
      <w:proofErr w:type="spellStart"/>
      <w:r w:rsidR="00867D9D">
        <w:rPr>
          <w:rFonts w:ascii="Times New Roman" w:hAnsi="Times New Roman"/>
          <w:color w:val="333333"/>
          <w:sz w:val="16"/>
          <w:szCs w:val="16"/>
          <w:shd w:val="clear" w:color="auto" w:fill="FFFFFF"/>
          <w:lang w:val="en-US"/>
        </w:rPr>
        <w:t>programmes</w:t>
      </w:r>
      <w:proofErr w:type="spellEnd"/>
      <w:r>
        <w:rPr>
          <w:rFonts w:ascii="Times New Roman" w:hAnsi="Times New Roman"/>
          <w:color w:val="333333"/>
          <w:sz w:val="16"/>
          <w:szCs w:val="16"/>
          <w:shd w:val="clear" w:color="auto" w:fill="FFFFFF"/>
          <w:lang w:val="en-US"/>
        </w:rPr>
        <w:t xml:space="preserve"> approved by the UNEP Governing Council.</w:t>
      </w:r>
    </w:p>
    <w:p w:rsidR="00EE530B" w:rsidRPr="002660DD" w:rsidRDefault="00EE530B" w:rsidP="00EE530B">
      <w:pPr>
        <w:spacing w:after="0" w:line="240" w:lineRule="auto"/>
        <w:jc w:val="center"/>
        <w:rPr>
          <w:rFonts w:ascii="Times New Roman" w:hAnsi="Times New Roman"/>
          <w:sz w:val="16"/>
          <w:szCs w:val="16"/>
          <w:lang w:val="en-US"/>
        </w:rPr>
      </w:pPr>
    </w:p>
    <w:p w:rsidR="00E34DC1" w:rsidRDefault="008D4C3E" w:rsidP="00EE530B">
      <w:pPr>
        <w:spacing w:after="0" w:line="240" w:lineRule="auto"/>
        <w:jc w:val="center"/>
        <w:rPr>
          <w:rFonts w:ascii="Times New Roman" w:hAnsi="Times New Roman"/>
          <w:sz w:val="16"/>
          <w:szCs w:val="16"/>
        </w:rPr>
      </w:pPr>
      <w:r>
        <w:rPr>
          <w:rFonts w:ascii="Times New Roman" w:hAnsi="Times New Roman"/>
          <w:noProof/>
          <w:sz w:val="16"/>
          <w:szCs w:val="16"/>
          <w:lang w:val="es-MX" w:eastAsia="es-MX"/>
        </w:rPr>
        <w:drawing>
          <wp:inline distT="0" distB="0" distL="0" distR="0">
            <wp:extent cx="1010920" cy="1075055"/>
            <wp:effectExtent l="19050" t="0" r="0" b="0"/>
            <wp:docPr id="4" name="Imagen 4" descr="UNEP-log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P-logoAzul"/>
                    <pic:cNvPicPr>
                      <a:picLocks noChangeAspect="1" noChangeArrowheads="1"/>
                    </pic:cNvPicPr>
                  </pic:nvPicPr>
                  <pic:blipFill>
                    <a:blip r:embed="rId17" cstate="print"/>
                    <a:srcRect/>
                    <a:stretch>
                      <a:fillRect/>
                    </a:stretch>
                  </pic:blipFill>
                  <pic:spPr bwMode="auto">
                    <a:xfrm>
                      <a:off x="0" y="0"/>
                      <a:ext cx="1010920" cy="1075055"/>
                    </a:xfrm>
                    <a:prstGeom prst="rect">
                      <a:avLst/>
                    </a:prstGeom>
                    <a:noFill/>
                    <a:ln w="9525">
                      <a:noFill/>
                      <a:miter lim="800000"/>
                      <a:headEnd/>
                      <a:tailEnd/>
                    </a:ln>
                  </pic:spPr>
                </pic:pic>
              </a:graphicData>
            </a:graphic>
          </wp:inline>
        </w:drawing>
      </w:r>
    </w:p>
    <w:p w:rsidR="00EE530B" w:rsidRPr="0070119B" w:rsidRDefault="00EE530B" w:rsidP="002660DD">
      <w:pPr>
        <w:spacing w:after="0" w:line="240" w:lineRule="auto"/>
        <w:jc w:val="center"/>
        <w:rPr>
          <w:rStyle w:val="apple-converted-space"/>
          <w:rFonts w:ascii="Times New Roman" w:hAnsi="Times New Roman"/>
          <w:color w:val="333333"/>
          <w:shd w:val="clear" w:color="auto" w:fill="FFFFFF"/>
        </w:rPr>
      </w:pPr>
      <w:r w:rsidRPr="0070119B">
        <w:rPr>
          <w:rStyle w:val="apple-converted-space"/>
          <w:rFonts w:ascii="Times New Roman" w:hAnsi="Times New Roman"/>
          <w:color w:val="333333"/>
          <w:shd w:val="clear" w:color="auto" w:fill="FFFFFF"/>
        </w:rPr>
        <w:t>____________________________</w:t>
      </w:r>
    </w:p>
    <w:p w:rsidR="00EE530B" w:rsidRDefault="00EE530B" w:rsidP="00EE530B">
      <w:pPr>
        <w:spacing w:after="0" w:line="240" w:lineRule="auto"/>
        <w:rPr>
          <w:rStyle w:val="apple-converted-space"/>
          <w:rFonts w:ascii="Times New Roman" w:hAnsi="Times New Roman"/>
          <w:b/>
          <w:color w:val="333333"/>
          <w:shd w:val="clear" w:color="auto" w:fill="FFFFFF"/>
        </w:rPr>
      </w:pPr>
    </w:p>
    <w:p w:rsidR="00EE530B" w:rsidRPr="0070119B" w:rsidRDefault="00EE530B" w:rsidP="00EE530B">
      <w:pPr>
        <w:spacing w:after="0" w:line="240" w:lineRule="auto"/>
        <w:rPr>
          <w:rStyle w:val="apple-converted-space"/>
          <w:rFonts w:ascii="Times New Roman" w:hAnsi="Times New Roman"/>
          <w:b/>
          <w:color w:val="333333"/>
          <w:shd w:val="clear" w:color="auto" w:fill="FFFFFF"/>
        </w:rPr>
      </w:pPr>
    </w:p>
    <w:p w:rsidR="00EE530B" w:rsidRPr="00B50DF6" w:rsidRDefault="00B50DF6" w:rsidP="00EE530B">
      <w:pPr>
        <w:spacing w:after="0" w:line="240" w:lineRule="auto"/>
        <w:jc w:val="center"/>
        <w:rPr>
          <w:rStyle w:val="apple-converted-space"/>
          <w:rFonts w:ascii="Times New Roman" w:hAnsi="Times New Roman"/>
          <w:b/>
          <w:color w:val="333333"/>
          <w:sz w:val="16"/>
          <w:szCs w:val="16"/>
          <w:shd w:val="clear" w:color="auto" w:fill="FFFFFF"/>
          <w:lang w:val="en-US"/>
        </w:rPr>
      </w:pPr>
      <w:r w:rsidRPr="00B50DF6">
        <w:rPr>
          <w:rStyle w:val="apple-converted-space"/>
          <w:rFonts w:ascii="Times New Roman" w:hAnsi="Times New Roman"/>
          <w:b/>
          <w:color w:val="333333"/>
          <w:sz w:val="16"/>
          <w:szCs w:val="16"/>
          <w:shd w:val="clear" w:color="auto" w:fill="FFFFFF"/>
          <w:lang w:val="en-US"/>
        </w:rPr>
        <w:t>Economic Commission for Latin America and the Caribbean</w:t>
      </w:r>
    </w:p>
    <w:p w:rsidR="00EE530B" w:rsidRPr="00E34DC1" w:rsidRDefault="00EE530B" w:rsidP="00EE530B">
      <w:pPr>
        <w:spacing w:after="0" w:line="240" w:lineRule="auto"/>
        <w:jc w:val="center"/>
        <w:rPr>
          <w:rFonts w:ascii="Times New Roman" w:hAnsi="Times New Roman"/>
          <w:sz w:val="16"/>
          <w:szCs w:val="16"/>
        </w:rPr>
      </w:pPr>
      <w:r w:rsidRPr="00E34DC1">
        <w:rPr>
          <w:rFonts w:ascii="Times New Roman" w:hAnsi="Times New Roman"/>
          <w:sz w:val="16"/>
          <w:szCs w:val="16"/>
        </w:rPr>
        <w:t xml:space="preserve">Av. </w:t>
      </w:r>
      <w:proofErr w:type="spellStart"/>
      <w:r w:rsidRPr="00E34DC1">
        <w:rPr>
          <w:rFonts w:ascii="Times New Roman" w:hAnsi="Times New Roman"/>
          <w:sz w:val="16"/>
          <w:szCs w:val="16"/>
        </w:rPr>
        <w:t>Dag</w:t>
      </w:r>
      <w:proofErr w:type="spellEnd"/>
      <w:r w:rsidRPr="00E34DC1">
        <w:rPr>
          <w:rFonts w:ascii="Times New Roman" w:hAnsi="Times New Roman"/>
          <w:sz w:val="16"/>
          <w:szCs w:val="16"/>
        </w:rPr>
        <w:t xml:space="preserve"> </w:t>
      </w:r>
      <w:proofErr w:type="spellStart"/>
      <w:r w:rsidRPr="00E34DC1">
        <w:rPr>
          <w:rFonts w:ascii="Times New Roman" w:hAnsi="Times New Roman"/>
          <w:sz w:val="16"/>
          <w:szCs w:val="16"/>
        </w:rPr>
        <w:t>Hammarskjöld</w:t>
      </w:r>
      <w:proofErr w:type="spellEnd"/>
      <w:r w:rsidRPr="00E34DC1">
        <w:rPr>
          <w:rFonts w:ascii="Times New Roman" w:hAnsi="Times New Roman"/>
          <w:sz w:val="16"/>
          <w:szCs w:val="16"/>
        </w:rPr>
        <w:t xml:space="preserve"> 3477, Vitacura, Santiago, CHILE.</w:t>
      </w:r>
    </w:p>
    <w:p w:rsidR="00EE530B" w:rsidRPr="00B50DF6" w:rsidRDefault="00B50DF6" w:rsidP="00EE530B">
      <w:pPr>
        <w:spacing w:after="0" w:line="240" w:lineRule="auto"/>
        <w:jc w:val="center"/>
        <w:rPr>
          <w:rFonts w:ascii="Times New Roman" w:hAnsi="Times New Roman"/>
          <w:sz w:val="16"/>
          <w:szCs w:val="16"/>
          <w:lang w:val="en-US"/>
        </w:rPr>
      </w:pPr>
      <w:r w:rsidRPr="00B50DF6">
        <w:rPr>
          <w:rFonts w:ascii="Times New Roman" w:hAnsi="Times New Roman"/>
          <w:sz w:val="16"/>
          <w:szCs w:val="16"/>
          <w:lang w:val="en-US"/>
        </w:rPr>
        <w:t>Telephone</w:t>
      </w:r>
      <w:r w:rsidR="00EE530B" w:rsidRPr="00B50DF6">
        <w:rPr>
          <w:rFonts w:ascii="Times New Roman" w:hAnsi="Times New Roman"/>
          <w:sz w:val="16"/>
          <w:szCs w:val="16"/>
          <w:lang w:val="en-US"/>
        </w:rPr>
        <w:t xml:space="preserve">: (56 2) 2210 </w:t>
      </w:r>
      <w:proofErr w:type="gramStart"/>
      <w:r w:rsidR="00EE530B" w:rsidRPr="00B50DF6">
        <w:rPr>
          <w:rFonts w:ascii="Times New Roman" w:hAnsi="Times New Roman"/>
          <w:sz w:val="16"/>
          <w:szCs w:val="16"/>
          <w:lang w:val="en-US"/>
        </w:rPr>
        <w:t>2000  –</w:t>
      </w:r>
      <w:proofErr w:type="gramEnd"/>
      <w:r w:rsidR="00EE530B" w:rsidRPr="00B50DF6">
        <w:rPr>
          <w:rFonts w:ascii="Times New Roman" w:hAnsi="Times New Roman"/>
          <w:sz w:val="16"/>
          <w:szCs w:val="16"/>
          <w:lang w:val="en-US"/>
        </w:rPr>
        <w:t xml:space="preserve"> Fax (56 2) 2208 0252 – </w:t>
      </w:r>
      <w:r w:rsidRPr="00B50DF6">
        <w:rPr>
          <w:rFonts w:ascii="Times New Roman" w:hAnsi="Times New Roman"/>
          <w:sz w:val="16"/>
          <w:szCs w:val="16"/>
          <w:lang w:val="en-US"/>
        </w:rPr>
        <w:t>P.O. Box</w:t>
      </w:r>
      <w:r w:rsidR="00EE530B" w:rsidRPr="00B50DF6">
        <w:rPr>
          <w:rFonts w:ascii="Times New Roman" w:hAnsi="Times New Roman"/>
          <w:sz w:val="16"/>
          <w:szCs w:val="16"/>
          <w:lang w:val="en-US"/>
        </w:rPr>
        <w:t xml:space="preserve">: 179-D – </w:t>
      </w:r>
      <w:r w:rsidRPr="00B50DF6">
        <w:rPr>
          <w:rFonts w:ascii="Times New Roman" w:hAnsi="Times New Roman"/>
          <w:sz w:val="16"/>
          <w:szCs w:val="16"/>
          <w:lang w:val="en-US"/>
        </w:rPr>
        <w:t>Zip Code</w:t>
      </w:r>
      <w:r w:rsidR="00EE530B" w:rsidRPr="00B50DF6">
        <w:rPr>
          <w:rFonts w:ascii="Times New Roman" w:hAnsi="Times New Roman"/>
          <w:sz w:val="16"/>
          <w:szCs w:val="16"/>
          <w:lang w:val="en-US"/>
        </w:rPr>
        <w:t xml:space="preserve"> 7690412</w:t>
      </w:r>
    </w:p>
    <w:p w:rsidR="00EE530B" w:rsidRPr="00E34DC1" w:rsidRDefault="00EE530B" w:rsidP="00EE530B">
      <w:pPr>
        <w:spacing w:after="0" w:line="240" w:lineRule="auto"/>
        <w:jc w:val="center"/>
        <w:rPr>
          <w:rFonts w:ascii="Times New Roman" w:hAnsi="Times New Roman"/>
          <w:sz w:val="16"/>
          <w:szCs w:val="16"/>
          <w:lang w:val="en-GB"/>
        </w:rPr>
      </w:pPr>
      <w:r w:rsidRPr="00E34DC1">
        <w:rPr>
          <w:rFonts w:ascii="Times New Roman" w:hAnsi="Times New Roman"/>
          <w:sz w:val="16"/>
          <w:szCs w:val="16"/>
          <w:lang w:val="en-GB"/>
        </w:rPr>
        <w:t xml:space="preserve">Email: </w:t>
      </w:r>
      <w:hyperlink r:id="rId18" w:history="1">
        <w:r w:rsidR="009F5495" w:rsidRPr="008639D5">
          <w:rPr>
            <w:rStyle w:val="Hipervnculo"/>
            <w:rFonts w:ascii="Times New Roman" w:hAnsi="Times New Roman"/>
            <w:sz w:val="16"/>
            <w:szCs w:val="16"/>
            <w:lang w:val="en-GB"/>
          </w:rPr>
          <w:t>principio10.lac@cepal.org</w:t>
        </w:r>
      </w:hyperlink>
      <w:r w:rsidRPr="00E34DC1">
        <w:rPr>
          <w:rFonts w:ascii="Times New Roman" w:hAnsi="Times New Roman"/>
          <w:sz w:val="16"/>
          <w:szCs w:val="16"/>
          <w:lang w:val="en-GB"/>
        </w:rPr>
        <w:t xml:space="preserve"> – Web: </w:t>
      </w:r>
      <w:hyperlink r:id="rId19" w:history="1">
        <w:r w:rsidRPr="00E34DC1">
          <w:rPr>
            <w:rStyle w:val="Hipervnculo"/>
            <w:rFonts w:ascii="Times New Roman" w:hAnsi="Times New Roman"/>
            <w:sz w:val="16"/>
            <w:szCs w:val="16"/>
            <w:lang w:val="en-GB"/>
          </w:rPr>
          <w:t>www.cepal.org</w:t>
        </w:r>
      </w:hyperlink>
    </w:p>
    <w:p w:rsidR="00EE530B" w:rsidRPr="00E34DC1" w:rsidRDefault="00EE530B" w:rsidP="00EE530B">
      <w:pPr>
        <w:spacing w:after="0" w:line="240" w:lineRule="auto"/>
        <w:jc w:val="center"/>
        <w:rPr>
          <w:rFonts w:ascii="Times New Roman" w:hAnsi="Times New Roman"/>
          <w:sz w:val="16"/>
          <w:szCs w:val="16"/>
          <w:lang w:val="en-GB"/>
        </w:rPr>
      </w:pPr>
    </w:p>
    <w:p w:rsidR="00B50DF6" w:rsidRDefault="00B50DF6" w:rsidP="00E34DC1">
      <w:pPr>
        <w:pStyle w:val="NormalWeb"/>
        <w:shd w:val="clear" w:color="auto" w:fill="FFFFFF"/>
        <w:spacing w:before="0" w:beforeAutospacing="0" w:after="0" w:afterAutospacing="0"/>
        <w:jc w:val="both"/>
        <w:rPr>
          <w:color w:val="333333"/>
          <w:sz w:val="16"/>
          <w:szCs w:val="16"/>
        </w:rPr>
      </w:pPr>
      <w:r w:rsidRPr="00B50DF6">
        <w:rPr>
          <w:color w:val="333333"/>
          <w:sz w:val="16"/>
          <w:szCs w:val="16"/>
        </w:rPr>
        <w:t xml:space="preserve">The Economic Commission for Latin America and the Caribbean (ECLAC) is one of the five regional commissions of the United Nations and its headquarters are in Santiago de Chile. </w:t>
      </w:r>
      <w:r>
        <w:rPr>
          <w:color w:val="333333"/>
          <w:sz w:val="16"/>
          <w:szCs w:val="16"/>
        </w:rPr>
        <w:t xml:space="preserve"> It was founded to contribute toward the economic development of Latin America and the Caribbean, coordinate actions aimed at promoting it, and reinforce economic relations among the countries themselves and the other nations in the world.</w:t>
      </w:r>
    </w:p>
    <w:p w:rsidR="00B50DF6" w:rsidRDefault="00B50DF6" w:rsidP="00E34DC1">
      <w:pPr>
        <w:pStyle w:val="NormalWeb"/>
        <w:shd w:val="clear" w:color="auto" w:fill="FFFFFF"/>
        <w:spacing w:before="0" w:beforeAutospacing="0" w:after="0" w:afterAutospacing="0"/>
        <w:jc w:val="both"/>
        <w:rPr>
          <w:color w:val="333333"/>
          <w:sz w:val="16"/>
          <w:szCs w:val="16"/>
        </w:rPr>
      </w:pPr>
      <w:r>
        <w:rPr>
          <w:color w:val="333333"/>
          <w:sz w:val="16"/>
          <w:szCs w:val="16"/>
        </w:rPr>
        <w:t>It has two sub</w:t>
      </w:r>
      <w:r w:rsidR="009F5495">
        <w:rPr>
          <w:color w:val="333333"/>
          <w:sz w:val="16"/>
          <w:szCs w:val="16"/>
        </w:rPr>
        <w:t xml:space="preserve"> </w:t>
      </w:r>
      <w:r>
        <w:rPr>
          <w:color w:val="333333"/>
          <w:sz w:val="16"/>
          <w:szCs w:val="16"/>
        </w:rPr>
        <w:t xml:space="preserve">regional headquarters, one for the </w:t>
      </w:r>
      <w:r w:rsidR="004550C9">
        <w:rPr>
          <w:color w:val="333333"/>
          <w:sz w:val="16"/>
          <w:szCs w:val="16"/>
        </w:rPr>
        <w:t>sub</w:t>
      </w:r>
      <w:r w:rsidR="009F5495">
        <w:rPr>
          <w:color w:val="333333"/>
          <w:sz w:val="16"/>
          <w:szCs w:val="16"/>
        </w:rPr>
        <w:t xml:space="preserve"> </w:t>
      </w:r>
      <w:r w:rsidR="004550C9">
        <w:rPr>
          <w:color w:val="333333"/>
          <w:sz w:val="16"/>
          <w:szCs w:val="16"/>
        </w:rPr>
        <w:t>region</w:t>
      </w:r>
      <w:r>
        <w:rPr>
          <w:color w:val="333333"/>
          <w:sz w:val="16"/>
          <w:szCs w:val="16"/>
        </w:rPr>
        <w:t xml:space="preserve"> of Central America, located in Mexico, D.F. and the other for the sub</w:t>
      </w:r>
      <w:r w:rsidR="009F5495">
        <w:rPr>
          <w:color w:val="333333"/>
          <w:sz w:val="16"/>
          <w:szCs w:val="16"/>
        </w:rPr>
        <w:t xml:space="preserve"> </w:t>
      </w:r>
      <w:r>
        <w:rPr>
          <w:color w:val="333333"/>
          <w:sz w:val="16"/>
          <w:szCs w:val="16"/>
        </w:rPr>
        <w:t xml:space="preserve">region of the Caribbean, in Port of Spain, which were established in June 1951 and December 1966, respectively.  Additionally, it has national offices in Buenos Aires, </w:t>
      </w:r>
      <w:r w:rsidR="004550C9">
        <w:rPr>
          <w:color w:val="333333"/>
          <w:sz w:val="16"/>
          <w:szCs w:val="16"/>
        </w:rPr>
        <w:t>Brasilia</w:t>
      </w:r>
      <w:r>
        <w:rPr>
          <w:color w:val="333333"/>
          <w:sz w:val="16"/>
          <w:szCs w:val="16"/>
        </w:rPr>
        <w:t xml:space="preserve">, Montevideo and Bogota and a </w:t>
      </w:r>
      <w:r w:rsidR="004550C9">
        <w:rPr>
          <w:color w:val="333333"/>
          <w:sz w:val="16"/>
          <w:szCs w:val="16"/>
        </w:rPr>
        <w:t>liaison</w:t>
      </w:r>
      <w:r>
        <w:rPr>
          <w:color w:val="333333"/>
          <w:sz w:val="16"/>
          <w:szCs w:val="16"/>
        </w:rPr>
        <w:t xml:space="preserve"> office in Washington, D.C.</w:t>
      </w:r>
    </w:p>
    <w:p w:rsidR="002660DD" w:rsidRPr="00B50DF6" w:rsidRDefault="002660DD" w:rsidP="00E34DC1">
      <w:pPr>
        <w:pStyle w:val="NormalWeb"/>
        <w:shd w:val="clear" w:color="auto" w:fill="FFFFFF"/>
        <w:spacing w:before="0" w:beforeAutospacing="0" w:after="0" w:afterAutospacing="0"/>
        <w:jc w:val="both"/>
        <w:rPr>
          <w:color w:val="333333"/>
          <w:sz w:val="16"/>
          <w:szCs w:val="16"/>
        </w:rPr>
      </w:pPr>
    </w:p>
    <w:p w:rsidR="00EE530B" w:rsidRPr="0070119B" w:rsidRDefault="008D4C3E" w:rsidP="00EE530B">
      <w:pPr>
        <w:spacing w:after="0" w:line="240" w:lineRule="auto"/>
        <w:jc w:val="center"/>
        <w:rPr>
          <w:sz w:val="16"/>
          <w:szCs w:val="16"/>
        </w:rPr>
      </w:pPr>
      <w:r>
        <w:rPr>
          <w:noProof/>
          <w:sz w:val="16"/>
          <w:szCs w:val="16"/>
          <w:lang w:val="es-MX" w:eastAsia="es-MX"/>
        </w:rPr>
        <w:drawing>
          <wp:inline distT="0" distB="0" distL="0" distR="0">
            <wp:extent cx="1075055" cy="1315720"/>
            <wp:effectExtent l="19050" t="0" r="0" b="0"/>
            <wp:docPr id="5" name="Imagen 5" descr="logoeclacnegro 3cm300d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clacnegro 3cm300dpi (2)"/>
                    <pic:cNvPicPr>
                      <a:picLocks noChangeAspect="1" noChangeArrowheads="1"/>
                    </pic:cNvPicPr>
                  </pic:nvPicPr>
                  <pic:blipFill>
                    <a:blip r:embed="rId20" cstate="print"/>
                    <a:srcRect/>
                    <a:stretch>
                      <a:fillRect/>
                    </a:stretch>
                  </pic:blipFill>
                  <pic:spPr bwMode="auto">
                    <a:xfrm>
                      <a:off x="0" y="0"/>
                      <a:ext cx="1075055" cy="1315720"/>
                    </a:xfrm>
                    <a:prstGeom prst="rect">
                      <a:avLst/>
                    </a:prstGeom>
                    <a:noFill/>
                    <a:ln w="9525">
                      <a:noFill/>
                      <a:miter lim="800000"/>
                      <a:headEnd/>
                      <a:tailEnd/>
                    </a:ln>
                  </pic:spPr>
                </pic:pic>
              </a:graphicData>
            </a:graphic>
          </wp:inline>
        </w:drawing>
      </w:r>
    </w:p>
    <w:p w:rsidR="00EE530B" w:rsidRPr="0070119B" w:rsidRDefault="00EE530B" w:rsidP="00EE530B">
      <w:pPr>
        <w:spacing w:after="0" w:line="240" w:lineRule="auto"/>
        <w:jc w:val="center"/>
        <w:rPr>
          <w:rStyle w:val="apple-converted-space"/>
          <w:rFonts w:ascii="Times New Roman" w:hAnsi="Times New Roman"/>
          <w:color w:val="333333"/>
          <w:shd w:val="clear" w:color="auto" w:fill="FFFFFF"/>
        </w:rPr>
      </w:pPr>
      <w:r w:rsidRPr="0070119B">
        <w:rPr>
          <w:rStyle w:val="apple-converted-space"/>
          <w:rFonts w:ascii="Times New Roman" w:hAnsi="Times New Roman"/>
          <w:color w:val="333333"/>
          <w:shd w:val="clear" w:color="auto" w:fill="FFFFFF"/>
        </w:rPr>
        <w:t>______________________________</w:t>
      </w:r>
    </w:p>
    <w:p w:rsidR="00EE530B" w:rsidRPr="0070119B" w:rsidRDefault="00EE530B" w:rsidP="00EE530B">
      <w:pPr>
        <w:spacing w:after="0" w:line="240" w:lineRule="auto"/>
        <w:rPr>
          <w:sz w:val="16"/>
          <w:szCs w:val="16"/>
        </w:rPr>
      </w:pPr>
    </w:p>
    <w:p w:rsidR="00EE530B" w:rsidRPr="0070119B" w:rsidRDefault="00EE530B" w:rsidP="00EE530B">
      <w:pPr>
        <w:spacing w:after="0" w:line="240" w:lineRule="auto"/>
        <w:rPr>
          <w:sz w:val="16"/>
          <w:szCs w:val="16"/>
        </w:rPr>
      </w:pPr>
    </w:p>
    <w:p w:rsidR="00EE530B" w:rsidRPr="0070119B" w:rsidRDefault="00EE530B" w:rsidP="00EE530B">
      <w:pPr>
        <w:spacing w:after="0" w:line="240" w:lineRule="auto"/>
        <w:rPr>
          <w:sz w:val="16"/>
          <w:szCs w:val="16"/>
        </w:rPr>
      </w:pPr>
    </w:p>
    <w:p w:rsidR="00EE530B" w:rsidRPr="004550C9" w:rsidRDefault="004550C9" w:rsidP="00EE530B">
      <w:pPr>
        <w:spacing w:after="0" w:line="240" w:lineRule="auto"/>
        <w:rPr>
          <w:rFonts w:ascii="Times New Roman" w:hAnsi="Times New Roman"/>
          <w:sz w:val="16"/>
          <w:szCs w:val="16"/>
          <w:lang w:val="en-US"/>
        </w:rPr>
      </w:pPr>
      <w:r w:rsidRPr="004550C9">
        <w:rPr>
          <w:rFonts w:ascii="Times New Roman" w:hAnsi="Times New Roman"/>
          <w:sz w:val="16"/>
          <w:szCs w:val="16"/>
          <w:lang w:val="en-US"/>
        </w:rPr>
        <w:t>This workshop was financed with the generous collaboration of the Norwegian Ministry of the Environment</w:t>
      </w:r>
      <w:r w:rsidR="00EE530B" w:rsidRPr="004550C9">
        <w:rPr>
          <w:rFonts w:ascii="Times New Roman" w:hAnsi="Times New Roman"/>
          <w:sz w:val="16"/>
          <w:szCs w:val="16"/>
          <w:lang w:val="en-US"/>
        </w:rPr>
        <w:t>.</w:t>
      </w:r>
    </w:p>
    <w:p w:rsidR="00EE530B" w:rsidRPr="004550C9" w:rsidRDefault="00EE530B" w:rsidP="00EE530B">
      <w:pPr>
        <w:spacing w:after="0" w:line="240" w:lineRule="auto"/>
        <w:rPr>
          <w:sz w:val="16"/>
          <w:szCs w:val="16"/>
          <w:lang w:val="en-US"/>
        </w:rPr>
      </w:pPr>
    </w:p>
    <w:p w:rsidR="00EE530B" w:rsidRPr="004550C9" w:rsidRDefault="00EE530B" w:rsidP="00EE530B">
      <w:pPr>
        <w:spacing w:after="0" w:line="240" w:lineRule="auto"/>
        <w:rPr>
          <w:sz w:val="16"/>
          <w:szCs w:val="16"/>
          <w:lang w:val="en-US"/>
        </w:rPr>
      </w:pPr>
    </w:p>
    <w:p w:rsidR="00DB3608" w:rsidRPr="001B02E7" w:rsidRDefault="008D4C3E" w:rsidP="00EE530B">
      <w:pPr>
        <w:spacing w:after="0" w:line="240" w:lineRule="auto"/>
        <w:jc w:val="center"/>
      </w:pPr>
      <w:r>
        <w:rPr>
          <w:noProof/>
          <w:sz w:val="16"/>
          <w:szCs w:val="16"/>
          <w:lang w:val="es-MX" w:eastAsia="es-MX"/>
        </w:rPr>
        <w:drawing>
          <wp:inline distT="0" distB="0" distL="0" distR="0">
            <wp:extent cx="1315720" cy="625475"/>
            <wp:effectExtent l="19050" t="0" r="0" b="0"/>
            <wp:docPr id="6" name="Imagen 6" descr="ANd9GcRaEX6LUaVrXluJL4-3w6J67_dRnTDSLP0iZhggwHwCCaJiS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RaEX6LUaVrXluJL4-3w6J67_dRnTDSLP0iZhggwHwCCaJiSBiS"/>
                    <pic:cNvPicPr>
                      <a:picLocks noChangeAspect="1" noChangeArrowheads="1"/>
                    </pic:cNvPicPr>
                  </pic:nvPicPr>
                  <pic:blipFill>
                    <a:blip r:embed="rId21" cstate="print"/>
                    <a:srcRect/>
                    <a:stretch>
                      <a:fillRect/>
                    </a:stretch>
                  </pic:blipFill>
                  <pic:spPr bwMode="auto">
                    <a:xfrm>
                      <a:off x="0" y="0"/>
                      <a:ext cx="1315720" cy="625475"/>
                    </a:xfrm>
                    <a:prstGeom prst="rect">
                      <a:avLst/>
                    </a:prstGeom>
                    <a:noFill/>
                    <a:ln w="9525">
                      <a:noFill/>
                      <a:miter lim="800000"/>
                      <a:headEnd/>
                      <a:tailEnd/>
                    </a:ln>
                  </pic:spPr>
                </pic:pic>
              </a:graphicData>
            </a:graphic>
          </wp:inline>
        </w:drawing>
      </w:r>
    </w:p>
    <w:p w:rsidR="00DB3608" w:rsidRPr="00F35FEB" w:rsidRDefault="00DB3608" w:rsidP="00F35FEB">
      <w:pPr>
        <w:rPr>
          <w:b/>
        </w:rPr>
      </w:pPr>
    </w:p>
    <w:sectPr w:rsidR="00DB3608" w:rsidRPr="00F35FEB" w:rsidSect="00096468">
      <w:pgSz w:w="12240" w:h="15840"/>
      <w:pgMar w:top="1417" w:right="225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F8A" w:rsidRDefault="001D5F8A" w:rsidP="00247153">
      <w:pPr>
        <w:spacing w:after="0" w:line="240" w:lineRule="auto"/>
      </w:pPr>
      <w:r>
        <w:separator/>
      </w:r>
    </w:p>
  </w:endnote>
  <w:endnote w:type="continuationSeparator" w:id="0">
    <w:p w:rsidR="001D5F8A" w:rsidRDefault="001D5F8A" w:rsidP="00247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hn2006-B">
    <w:altName w:val="Malgun Gothic"/>
    <w:charset w:val="81"/>
    <w:family w:val="roman"/>
    <w:pitch w:val="variable"/>
    <w:sig w:usb0="00000000" w:usb1="19D77CFB" w:usb2="00000010" w:usb3="00000000" w:csb0="0008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falt">
    <w:altName w:val="Arial Unicode MS"/>
    <w:panose1 w:val="00000000000000000000"/>
    <w:charset w:val="86"/>
    <w:family w:val="auto"/>
    <w:notTrueType/>
    <w:pitch w:val="variable"/>
    <w:sig w:usb0="00000001" w:usb1="080E0000" w:usb2="00000010" w:usb3="00000000" w:csb0="00040000"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MS Minchofalt">
    <w:altName w:val="Arial Unicode MS"/>
    <w:panose1 w:val="00000000000000000000"/>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C1" w:rsidRDefault="00E34DC1">
    <w:pPr>
      <w:pStyle w:val="Piedepgina"/>
      <w:jc w:val="right"/>
    </w:pPr>
    <w:fldSimple w:instr=" PAGE   \* MERGEFORMAT ">
      <w:r w:rsidR="0024172B">
        <w:rPr>
          <w:noProof/>
        </w:rPr>
        <w:t>1</w:t>
      </w:r>
    </w:fldSimple>
  </w:p>
  <w:p w:rsidR="00E34DC1" w:rsidRDefault="00E34DC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C1" w:rsidRDefault="00E34DC1">
    <w:pPr>
      <w:pStyle w:val="Piedepgina"/>
      <w:jc w:val="right"/>
    </w:pPr>
    <w:fldSimple w:instr=" PAGE   \* MERGEFORMAT ">
      <w:r w:rsidR="0024172B">
        <w:rPr>
          <w:noProof/>
        </w:rPr>
        <w:t>12</w:t>
      </w:r>
    </w:fldSimple>
  </w:p>
  <w:p w:rsidR="00E34DC1" w:rsidRDefault="00E34DC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C1" w:rsidRDefault="00E34DC1">
    <w:pPr>
      <w:pStyle w:val="Piedepgina"/>
      <w:jc w:val="right"/>
    </w:pPr>
    <w:fldSimple w:instr=" PAGE   \* MERGEFORMAT ">
      <w:r w:rsidR="0024172B">
        <w:rPr>
          <w:noProof/>
        </w:rPr>
        <w:t>26</w:t>
      </w:r>
    </w:fldSimple>
  </w:p>
  <w:p w:rsidR="00E34DC1" w:rsidRDefault="00E34D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F8A" w:rsidRDefault="001D5F8A" w:rsidP="00247153">
      <w:pPr>
        <w:spacing w:after="0" w:line="240" w:lineRule="auto"/>
      </w:pPr>
      <w:r>
        <w:separator/>
      </w:r>
    </w:p>
  </w:footnote>
  <w:footnote w:type="continuationSeparator" w:id="0">
    <w:p w:rsidR="001D5F8A" w:rsidRDefault="001D5F8A" w:rsidP="00247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0" w:type="dxa"/>
      <w:tblInd w:w="-912" w:type="dxa"/>
      <w:tblLayout w:type="fixed"/>
      <w:tblLook w:val="0000"/>
    </w:tblPr>
    <w:tblGrid>
      <w:gridCol w:w="2370"/>
      <w:gridCol w:w="4290"/>
      <w:gridCol w:w="4020"/>
    </w:tblGrid>
    <w:tr w:rsidR="0024172B" w:rsidRPr="00704791" w:rsidTr="0024172B">
      <w:trPr>
        <w:cantSplit/>
      </w:trPr>
      <w:tc>
        <w:tcPr>
          <w:tcW w:w="2370" w:type="dxa"/>
          <w:tcBorders>
            <w:bottom w:val="thinThickSmallGap" w:sz="24" w:space="0" w:color="auto"/>
          </w:tcBorders>
        </w:tcPr>
        <w:p w:rsidR="0024172B" w:rsidRDefault="0024172B" w:rsidP="00DF4133">
          <w:pPr>
            <w:pStyle w:val="Encabezado"/>
          </w:pPr>
          <w:r w:rsidRPr="0024172B">
            <w:drawing>
              <wp:anchor distT="0" distB="0" distL="114300" distR="114300" simplePos="0" relativeHeight="251660288" behindDoc="0" locked="0" layoutInCell="1" allowOverlap="1">
                <wp:simplePos x="0" y="0"/>
                <wp:positionH relativeFrom="column">
                  <wp:posOffset>451924</wp:posOffset>
                </wp:positionH>
                <wp:positionV relativeFrom="paragraph">
                  <wp:posOffset>-112696</wp:posOffset>
                </wp:positionV>
                <wp:extent cx="5670818" cy="673768"/>
                <wp:effectExtent l="19050" t="0" r="6082" b="0"/>
                <wp:wrapNone/>
                <wp:docPr id="21"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70818" cy="673768"/>
                        </a:xfrm>
                        <a:prstGeom prst="rect">
                          <a:avLst/>
                        </a:prstGeom>
                        <a:noFill/>
                        <a:ln w="9525">
                          <a:noFill/>
                          <a:miter lim="800000"/>
                          <a:headEnd/>
                          <a:tailEnd/>
                        </a:ln>
                      </pic:spPr>
                    </pic:pic>
                  </a:graphicData>
                </a:graphic>
              </wp:anchor>
            </w:drawing>
          </w:r>
        </w:p>
        <w:p w:rsidR="0024172B" w:rsidRPr="00857980" w:rsidRDefault="0024172B" w:rsidP="00DF4133">
          <w:pPr>
            <w:pStyle w:val="Encabezado"/>
          </w:pPr>
        </w:p>
      </w:tc>
      <w:tc>
        <w:tcPr>
          <w:tcW w:w="8310" w:type="dxa"/>
          <w:gridSpan w:val="2"/>
          <w:tcBorders>
            <w:bottom w:val="thinThickSmallGap" w:sz="24" w:space="0" w:color="auto"/>
          </w:tcBorders>
        </w:tcPr>
        <w:p w:rsidR="0024172B" w:rsidRPr="00704791" w:rsidRDefault="0024172B" w:rsidP="00DF4133">
          <w:pPr>
            <w:pStyle w:val="Encabezado"/>
            <w:spacing w:after="120"/>
            <w:jc w:val="center"/>
          </w:pPr>
          <w:r w:rsidRPr="00704791">
            <w:rPr>
              <w:noProof/>
              <w:lang w:eastAsia="es-MX"/>
            </w:rPr>
            <w:drawing>
              <wp:anchor distT="0" distB="0" distL="114300" distR="114300" simplePos="0" relativeHeight="251659264" behindDoc="0" locked="0" layoutInCell="1" allowOverlap="1">
                <wp:simplePos x="0" y="0"/>
                <wp:positionH relativeFrom="column">
                  <wp:posOffset>-1125855</wp:posOffset>
                </wp:positionH>
                <wp:positionV relativeFrom="paragraph">
                  <wp:posOffset>-2736850</wp:posOffset>
                </wp:positionV>
                <wp:extent cx="5671820" cy="676275"/>
                <wp:effectExtent l="19050" t="0" r="5080" b="0"/>
                <wp:wrapNone/>
                <wp:docPr id="22"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2" cstate="print"/>
                        <a:srcRect/>
                        <a:stretch>
                          <a:fillRect/>
                        </a:stretch>
                      </pic:blipFill>
                      <pic:spPr bwMode="auto">
                        <a:xfrm>
                          <a:off x="0" y="0"/>
                          <a:ext cx="5671820" cy="681355"/>
                        </a:xfrm>
                        <a:prstGeom prst="rect">
                          <a:avLst/>
                        </a:prstGeom>
                        <a:noFill/>
                        <a:ln w="9525">
                          <a:noFill/>
                          <a:miter lim="800000"/>
                          <a:headEnd/>
                          <a:tailEnd/>
                        </a:ln>
                      </pic:spPr>
                    </pic:pic>
                  </a:graphicData>
                </a:graphic>
              </wp:anchor>
            </w:drawing>
          </w:r>
        </w:p>
      </w:tc>
    </w:tr>
    <w:tr w:rsidR="0024172B" w:rsidRPr="00704791" w:rsidTr="0024172B">
      <w:tc>
        <w:tcPr>
          <w:tcW w:w="6660" w:type="dxa"/>
          <w:gridSpan w:val="2"/>
        </w:tcPr>
        <w:p w:rsidR="0024172B" w:rsidRPr="00704791" w:rsidRDefault="0024172B" w:rsidP="00DF4133">
          <w:pPr>
            <w:spacing w:line="120" w:lineRule="exact"/>
            <w:rPr>
              <w:b/>
            </w:rPr>
          </w:pPr>
        </w:p>
      </w:tc>
      <w:tc>
        <w:tcPr>
          <w:tcW w:w="4020" w:type="dxa"/>
        </w:tcPr>
        <w:p w:rsidR="0024172B" w:rsidRPr="00704791" w:rsidRDefault="0024172B" w:rsidP="00DF4133">
          <w:pPr>
            <w:spacing w:line="120" w:lineRule="exact"/>
            <w:rPr>
              <w:b/>
              <w:sz w:val="18"/>
            </w:rPr>
          </w:pPr>
        </w:p>
      </w:tc>
    </w:tr>
    <w:tr w:rsidR="0024172B" w:rsidRPr="0024172B" w:rsidTr="0024172B">
      <w:tc>
        <w:tcPr>
          <w:tcW w:w="6660" w:type="dxa"/>
          <w:gridSpan w:val="2"/>
        </w:tcPr>
        <w:p w:rsidR="0024172B" w:rsidRPr="0024172B" w:rsidRDefault="0024172B" w:rsidP="00DF4133">
          <w:pPr>
            <w:rPr>
              <w:rFonts w:ascii="Verdana" w:hAnsi="Verdana"/>
              <w:b/>
              <w:sz w:val="20"/>
              <w:lang w:val="en-US"/>
            </w:rPr>
          </w:pPr>
          <w:r w:rsidRPr="0024172B">
            <w:rPr>
              <w:rFonts w:ascii="Verdana" w:hAnsi="Verdana"/>
              <w:b/>
              <w:sz w:val="20"/>
              <w:lang w:val="en-US"/>
            </w:rPr>
            <w:t>Nineteenth Meeting of the Forum of Ministers of Environment for Latin America and the Caribbean</w:t>
          </w:r>
        </w:p>
        <w:p w:rsidR="0024172B" w:rsidRPr="0024172B" w:rsidRDefault="0024172B" w:rsidP="00DF4133">
          <w:pPr>
            <w:rPr>
              <w:rFonts w:ascii="Verdana" w:hAnsi="Verdana"/>
              <w:b/>
              <w:sz w:val="20"/>
              <w:lang w:val="en-US"/>
            </w:rPr>
          </w:pPr>
          <w:r w:rsidRPr="0024172B">
            <w:rPr>
              <w:rFonts w:ascii="Verdana" w:hAnsi="Verdana"/>
              <w:b/>
              <w:sz w:val="20"/>
              <w:lang w:val="en-US"/>
            </w:rPr>
            <w:t xml:space="preserve">Los </w:t>
          </w:r>
          <w:proofErr w:type="spellStart"/>
          <w:r w:rsidRPr="0024172B">
            <w:rPr>
              <w:rFonts w:ascii="Verdana" w:hAnsi="Verdana"/>
              <w:b/>
              <w:sz w:val="20"/>
              <w:lang w:val="en-US"/>
            </w:rPr>
            <w:t>Cabos</w:t>
          </w:r>
          <w:proofErr w:type="spellEnd"/>
          <w:r w:rsidRPr="0024172B">
            <w:rPr>
              <w:rFonts w:ascii="Verdana" w:hAnsi="Verdana"/>
              <w:b/>
              <w:sz w:val="20"/>
              <w:lang w:val="en-US"/>
            </w:rPr>
            <w:t>, Mexico</w:t>
          </w:r>
          <w:r w:rsidRPr="0024172B">
            <w:rPr>
              <w:rFonts w:ascii="Verdana" w:hAnsi="Verdana"/>
              <w:b/>
              <w:sz w:val="20"/>
              <w:lang w:val="en-US"/>
            </w:rPr>
            <w:br/>
            <w:t>11-12 March 2014</w:t>
          </w:r>
        </w:p>
        <w:p w:rsidR="0024172B" w:rsidRPr="0024172B" w:rsidRDefault="0024172B" w:rsidP="00DF4133">
          <w:pPr>
            <w:ind w:left="708"/>
            <w:rPr>
              <w:rFonts w:ascii="Verdana" w:hAnsi="Verdana"/>
              <w:b/>
              <w:lang w:val="en-US"/>
            </w:rPr>
          </w:pPr>
          <w:r w:rsidRPr="0024172B">
            <w:rPr>
              <w:rFonts w:ascii="Verdana" w:hAnsi="Verdana"/>
              <w:sz w:val="20"/>
              <w:lang w:val="en-US"/>
            </w:rPr>
            <w:t>A. PREPARATORY MEETING OF EXPERTS</w:t>
          </w:r>
          <w:r w:rsidRPr="0024172B">
            <w:rPr>
              <w:rFonts w:ascii="Verdana" w:hAnsi="Verdana"/>
              <w:sz w:val="20"/>
              <w:lang w:val="en-US"/>
            </w:rPr>
            <w:br/>
          </w:r>
        </w:p>
      </w:tc>
      <w:tc>
        <w:tcPr>
          <w:tcW w:w="4020" w:type="dxa"/>
        </w:tcPr>
        <w:p w:rsidR="0024172B" w:rsidRPr="0024172B" w:rsidRDefault="0024172B" w:rsidP="00DF4133">
          <w:pPr>
            <w:rPr>
              <w:rFonts w:ascii="Verdana" w:hAnsi="Verdana"/>
              <w:b/>
              <w:bCs/>
              <w:sz w:val="18"/>
              <w:lang w:val="en-US"/>
            </w:rPr>
          </w:pPr>
          <w:r w:rsidRPr="0024172B">
            <w:rPr>
              <w:rFonts w:ascii="Verdana" w:hAnsi="Verdana"/>
              <w:b/>
              <w:bCs/>
              <w:sz w:val="18"/>
              <w:lang w:val="en-US"/>
            </w:rPr>
            <w:t>Distribution:</w:t>
          </w:r>
          <w:r w:rsidRPr="0024172B">
            <w:rPr>
              <w:rFonts w:ascii="Verdana" w:hAnsi="Verdana"/>
              <w:b/>
              <w:bCs/>
              <w:sz w:val="18"/>
              <w:lang w:val="en-US"/>
            </w:rPr>
            <w:br/>
          </w:r>
          <w:r w:rsidRPr="0024172B">
            <w:rPr>
              <w:rFonts w:ascii="Verdana" w:hAnsi="Verdana"/>
              <w:sz w:val="18"/>
              <w:lang w:val="en-US"/>
            </w:rPr>
            <w:t>Limited</w:t>
          </w:r>
          <w:r w:rsidRPr="0024172B">
            <w:rPr>
              <w:rFonts w:ascii="Verdana" w:hAnsi="Verdana"/>
              <w:sz w:val="18"/>
              <w:lang w:val="en-US"/>
            </w:rPr>
            <w:br/>
          </w:r>
        </w:p>
        <w:p w:rsidR="0024172B" w:rsidRPr="0024172B" w:rsidRDefault="0024172B" w:rsidP="00DF4133">
          <w:pPr>
            <w:rPr>
              <w:rFonts w:ascii="Verdana" w:hAnsi="Verdana"/>
              <w:sz w:val="18"/>
              <w:lang w:val="fr-HT"/>
            </w:rPr>
          </w:pPr>
          <w:r w:rsidRPr="0024172B">
            <w:rPr>
              <w:rFonts w:ascii="Verdana" w:hAnsi="Verdana"/>
              <w:b/>
              <w:bCs/>
              <w:sz w:val="18"/>
              <w:lang w:val="fr-HT"/>
            </w:rPr>
            <w:t>UNEP/LAC-IGWG.XIX/</w:t>
          </w:r>
          <w:proofErr w:type="spellStart"/>
          <w:r w:rsidRPr="0024172B">
            <w:rPr>
              <w:rFonts w:ascii="Verdana" w:hAnsi="Verdana"/>
              <w:b/>
              <w:bCs/>
              <w:sz w:val="18"/>
              <w:lang w:val="fr-HT"/>
            </w:rPr>
            <w:t>Ref</w:t>
          </w:r>
          <w:proofErr w:type="spellEnd"/>
          <w:r w:rsidRPr="0024172B">
            <w:rPr>
              <w:rFonts w:ascii="Verdana" w:hAnsi="Verdana"/>
              <w:b/>
              <w:bCs/>
              <w:sz w:val="18"/>
              <w:lang w:val="fr-HT"/>
            </w:rPr>
            <w:t>.</w:t>
          </w:r>
          <w:r>
            <w:rPr>
              <w:rFonts w:ascii="Verdana" w:hAnsi="Verdana"/>
              <w:b/>
              <w:bCs/>
              <w:sz w:val="18"/>
              <w:lang w:val="fr-HT"/>
            </w:rPr>
            <w:t>4</w:t>
          </w:r>
          <w:r w:rsidRPr="0024172B">
            <w:rPr>
              <w:rFonts w:ascii="Verdana" w:hAnsi="Verdana"/>
              <w:b/>
              <w:bCs/>
              <w:sz w:val="18"/>
              <w:lang w:val="fr-HT"/>
            </w:rPr>
            <w:br/>
          </w:r>
        </w:p>
      </w:tc>
    </w:tr>
  </w:tbl>
  <w:p w:rsidR="0024172B" w:rsidRDefault="0024172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7F9"/>
    <w:multiLevelType w:val="hybridMultilevel"/>
    <w:tmpl w:val="671E6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885A2B"/>
    <w:multiLevelType w:val="hybridMultilevel"/>
    <w:tmpl w:val="F46442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1923AEC"/>
    <w:multiLevelType w:val="hybridMultilevel"/>
    <w:tmpl w:val="7D780C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60D3191"/>
    <w:multiLevelType w:val="hybridMultilevel"/>
    <w:tmpl w:val="9B045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193C58E6"/>
    <w:multiLevelType w:val="hybridMultilevel"/>
    <w:tmpl w:val="58728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A6E1FA2"/>
    <w:multiLevelType w:val="multilevel"/>
    <w:tmpl w:val="82521810"/>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6">
    <w:nsid w:val="1BFB1933"/>
    <w:multiLevelType w:val="hybridMultilevel"/>
    <w:tmpl w:val="79E60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C5D6150"/>
    <w:multiLevelType w:val="hybridMultilevel"/>
    <w:tmpl w:val="1CE604A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1D452792"/>
    <w:multiLevelType w:val="hybridMultilevel"/>
    <w:tmpl w:val="32E86C28"/>
    <w:lvl w:ilvl="0" w:tplc="A65E0858">
      <w:start w:val="1"/>
      <w:numFmt w:val="decimal"/>
      <w:lvlText w:val="%1."/>
      <w:lvlJc w:val="left"/>
      <w:pPr>
        <w:ind w:left="720" w:hanging="360"/>
      </w:pPr>
      <w:rPr>
        <w:rFonts w:ascii="Times New Roman" w:hint="default"/>
        <w:b/>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1EDC04C1"/>
    <w:multiLevelType w:val="hybridMultilevel"/>
    <w:tmpl w:val="784C8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nsid w:val="36E40767"/>
    <w:multiLevelType w:val="hybridMultilevel"/>
    <w:tmpl w:val="CE36AB38"/>
    <w:lvl w:ilvl="0" w:tplc="B53A0254">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B0FAE"/>
    <w:multiLevelType w:val="hybridMultilevel"/>
    <w:tmpl w:val="948C34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3D5B1E72"/>
    <w:multiLevelType w:val="hybridMultilevel"/>
    <w:tmpl w:val="72964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nsid w:val="3F4A4593"/>
    <w:multiLevelType w:val="hybridMultilevel"/>
    <w:tmpl w:val="BC5E1C5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413D7ADB"/>
    <w:multiLevelType w:val="hybridMultilevel"/>
    <w:tmpl w:val="CECCDEFC"/>
    <w:lvl w:ilvl="0" w:tplc="180A0003">
      <w:start w:val="1"/>
      <w:numFmt w:val="bullet"/>
      <w:lvlText w:val="o"/>
      <w:lvlJc w:val="left"/>
      <w:pPr>
        <w:ind w:left="1429" w:hanging="360"/>
      </w:pPr>
      <w:rPr>
        <w:rFonts w:ascii="Courier New" w:hAnsi="Courier New" w:cs="Courier New" w:hint="default"/>
      </w:rPr>
    </w:lvl>
    <w:lvl w:ilvl="1" w:tplc="180A0003" w:tentative="1">
      <w:start w:val="1"/>
      <w:numFmt w:val="bullet"/>
      <w:lvlText w:val="o"/>
      <w:lvlJc w:val="left"/>
      <w:pPr>
        <w:ind w:left="2149" w:hanging="360"/>
      </w:pPr>
      <w:rPr>
        <w:rFonts w:ascii="Courier New" w:hAnsi="Courier New" w:cs="Courier New" w:hint="default"/>
      </w:rPr>
    </w:lvl>
    <w:lvl w:ilvl="2" w:tplc="180A0005" w:tentative="1">
      <w:start w:val="1"/>
      <w:numFmt w:val="bullet"/>
      <w:lvlText w:val=""/>
      <w:lvlJc w:val="left"/>
      <w:pPr>
        <w:ind w:left="2869" w:hanging="360"/>
      </w:pPr>
      <w:rPr>
        <w:rFonts w:ascii="Wingdings" w:hAnsi="Wingdings" w:hint="default"/>
      </w:rPr>
    </w:lvl>
    <w:lvl w:ilvl="3" w:tplc="180A0001" w:tentative="1">
      <w:start w:val="1"/>
      <w:numFmt w:val="bullet"/>
      <w:lvlText w:val=""/>
      <w:lvlJc w:val="left"/>
      <w:pPr>
        <w:ind w:left="3589" w:hanging="360"/>
      </w:pPr>
      <w:rPr>
        <w:rFonts w:ascii="Symbol" w:hAnsi="Symbol" w:hint="default"/>
      </w:rPr>
    </w:lvl>
    <w:lvl w:ilvl="4" w:tplc="180A0003" w:tentative="1">
      <w:start w:val="1"/>
      <w:numFmt w:val="bullet"/>
      <w:lvlText w:val="o"/>
      <w:lvlJc w:val="left"/>
      <w:pPr>
        <w:ind w:left="4309" w:hanging="360"/>
      </w:pPr>
      <w:rPr>
        <w:rFonts w:ascii="Courier New" w:hAnsi="Courier New" w:cs="Courier New" w:hint="default"/>
      </w:rPr>
    </w:lvl>
    <w:lvl w:ilvl="5" w:tplc="180A0005" w:tentative="1">
      <w:start w:val="1"/>
      <w:numFmt w:val="bullet"/>
      <w:lvlText w:val=""/>
      <w:lvlJc w:val="left"/>
      <w:pPr>
        <w:ind w:left="5029" w:hanging="360"/>
      </w:pPr>
      <w:rPr>
        <w:rFonts w:ascii="Wingdings" w:hAnsi="Wingdings" w:hint="default"/>
      </w:rPr>
    </w:lvl>
    <w:lvl w:ilvl="6" w:tplc="180A0001" w:tentative="1">
      <w:start w:val="1"/>
      <w:numFmt w:val="bullet"/>
      <w:lvlText w:val=""/>
      <w:lvlJc w:val="left"/>
      <w:pPr>
        <w:ind w:left="5749" w:hanging="360"/>
      </w:pPr>
      <w:rPr>
        <w:rFonts w:ascii="Symbol" w:hAnsi="Symbol" w:hint="default"/>
      </w:rPr>
    </w:lvl>
    <w:lvl w:ilvl="7" w:tplc="180A0003" w:tentative="1">
      <w:start w:val="1"/>
      <w:numFmt w:val="bullet"/>
      <w:lvlText w:val="o"/>
      <w:lvlJc w:val="left"/>
      <w:pPr>
        <w:ind w:left="6469" w:hanging="360"/>
      </w:pPr>
      <w:rPr>
        <w:rFonts w:ascii="Courier New" w:hAnsi="Courier New" w:cs="Courier New" w:hint="default"/>
      </w:rPr>
    </w:lvl>
    <w:lvl w:ilvl="8" w:tplc="180A0005" w:tentative="1">
      <w:start w:val="1"/>
      <w:numFmt w:val="bullet"/>
      <w:lvlText w:val=""/>
      <w:lvlJc w:val="left"/>
      <w:pPr>
        <w:ind w:left="7189" w:hanging="360"/>
      </w:pPr>
      <w:rPr>
        <w:rFonts w:ascii="Wingdings" w:hAnsi="Wingdings" w:hint="default"/>
      </w:rPr>
    </w:lvl>
  </w:abstractNum>
  <w:abstractNum w:abstractNumId="15">
    <w:nsid w:val="4317068D"/>
    <w:multiLevelType w:val="hybridMultilevel"/>
    <w:tmpl w:val="4BEE6128"/>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6">
    <w:nsid w:val="47E00EA1"/>
    <w:multiLevelType w:val="hybridMultilevel"/>
    <w:tmpl w:val="C28610F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nsid w:val="4C423999"/>
    <w:multiLevelType w:val="multilevel"/>
    <w:tmpl w:val="31BE8DCA"/>
    <w:lvl w:ilvl="0">
      <w:start w:val="1"/>
      <w:numFmt w:val="decimal"/>
      <w:lvlText w:val="·"/>
      <w:lvlJc w:val="left"/>
      <w:rPr>
        <w:rFonts w:ascii="Symbol" w:eastAsia="ahn2006-B" w:hAnsi="Symbol"/>
        <w:color w:val="000000"/>
        <w:sz w:val="20"/>
        <w:lang w:val="es-MX"/>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8">
    <w:nsid w:val="4C8842F1"/>
    <w:multiLevelType w:val="hybridMultilevel"/>
    <w:tmpl w:val="9A66E38A"/>
    <w:lvl w:ilvl="0" w:tplc="100C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nsid w:val="4DC5357A"/>
    <w:multiLevelType w:val="hybridMultilevel"/>
    <w:tmpl w:val="76B4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4E735D2D"/>
    <w:multiLevelType w:val="hybridMultilevel"/>
    <w:tmpl w:val="1D384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25F56AC"/>
    <w:multiLevelType w:val="hybridMultilevel"/>
    <w:tmpl w:val="2A7C3E84"/>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22">
    <w:nsid w:val="534F36D3"/>
    <w:multiLevelType w:val="hybridMultilevel"/>
    <w:tmpl w:val="E1FC0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nsid w:val="58185B22"/>
    <w:multiLevelType w:val="hybridMultilevel"/>
    <w:tmpl w:val="FBC8C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nsid w:val="5AA07B0C"/>
    <w:multiLevelType w:val="hybridMultilevel"/>
    <w:tmpl w:val="7486B7EC"/>
    <w:lvl w:ilvl="0" w:tplc="684EDB16">
      <w:start w:val="1"/>
      <w:numFmt w:val="bullet"/>
      <w:lvlText w:val=""/>
      <w:lvlJc w:val="left"/>
      <w:pPr>
        <w:tabs>
          <w:tab w:val="num" w:pos="720"/>
        </w:tabs>
        <w:ind w:left="720" w:hanging="360"/>
      </w:pPr>
      <w:rPr>
        <w:rFonts w:ascii="Wingdings 2" w:hAnsi="Wingdings 2" w:hint="default"/>
      </w:rPr>
    </w:lvl>
    <w:lvl w:ilvl="1" w:tplc="54FEF26E" w:tentative="1">
      <w:start w:val="1"/>
      <w:numFmt w:val="bullet"/>
      <w:lvlText w:val=""/>
      <w:lvlJc w:val="left"/>
      <w:pPr>
        <w:tabs>
          <w:tab w:val="num" w:pos="1440"/>
        </w:tabs>
        <w:ind w:left="1440" w:hanging="360"/>
      </w:pPr>
      <w:rPr>
        <w:rFonts w:ascii="Wingdings 2" w:hAnsi="Wingdings 2" w:hint="default"/>
      </w:rPr>
    </w:lvl>
    <w:lvl w:ilvl="2" w:tplc="F90A91C8" w:tentative="1">
      <w:start w:val="1"/>
      <w:numFmt w:val="bullet"/>
      <w:lvlText w:val=""/>
      <w:lvlJc w:val="left"/>
      <w:pPr>
        <w:tabs>
          <w:tab w:val="num" w:pos="2160"/>
        </w:tabs>
        <w:ind w:left="2160" w:hanging="360"/>
      </w:pPr>
      <w:rPr>
        <w:rFonts w:ascii="Wingdings 2" w:hAnsi="Wingdings 2" w:hint="default"/>
      </w:rPr>
    </w:lvl>
    <w:lvl w:ilvl="3" w:tplc="1CF8C71A" w:tentative="1">
      <w:start w:val="1"/>
      <w:numFmt w:val="bullet"/>
      <w:lvlText w:val=""/>
      <w:lvlJc w:val="left"/>
      <w:pPr>
        <w:tabs>
          <w:tab w:val="num" w:pos="2880"/>
        </w:tabs>
        <w:ind w:left="2880" w:hanging="360"/>
      </w:pPr>
      <w:rPr>
        <w:rFonts w:ascii="Wingdings 2" w:hAnsi="Wingdings 2" w:hint="default"/>
      </w:rPr>
    </w:lvl>
    <w:lvl w:ilvl="4" w:tplc="D24EBB36" w:tentative="1">
      <w:start w:val="1"/>
      <w:numFmt w:val="bullet"/>
      <w:lvlText w:val=""/>
      <w:lvlJc w:val="left"/>
      <w:pPr>
        <w:tabs>
          <w:tab w:val="num" w:pos="3600"/>
        </w:tabs>
        <w:ind w:left="3600" w:hanging="360"/>
      </w:pPr>
      <w:rPr>
        <w:rFonts w:ascii="Wingdings 2" w:hAnsi="Wingdings 2" w:hint="default"/>
      </w:rPr>
    </w:lvl>
    <w:lvl w:ilvl="5" w:tplc="B6823A36" w:tentative="1">
      <w:start w:val="1"/>
      <w:numFmt w:val="bullet"/>
      <w:lvlText w:val=""/>
      <w:lvlJc w:val="left"/>
      <w:pPr>
        <w:tabs>
          <w:tab w:val="num" w:pos="4320"/>
        </w:tabs>
        <w:ind w:left="4320" w:hanging="360"/>
      </w:pPr>
      <w:rPr>
        <w:rFonts w:ascii="Wingdings 2" w:hAnsi="Wingdings 2" w:hint="default"/>
      </w:rPr>
    </w:lvl>
    <w:lvl w:ilvl="6" w:tplc="B9465280" w:tentative="1">
      <w:start w:val="1"/>
      <w:numFmt w:val="bullet"/>
      <w:lvlText w:val=""/>
      <w:lvlJc w:val="left"/>
      <w:pPr>
        <w:tabs>
          <w:tab w:val="num" w:pos="5040"/>
        </w:tabs>
        <w:ind w:left="5040" w:hanging="360"/>
      </w:pPr>
      <w:rPr>
        <w:rFonts w:ascii="Wingdings 2" w:hAnsi="Wingdings 2" w:hint="default"/>
      </w:rPr>
    </w:lvl>
    <w:lvl w:ilvl="7" w:tplc="4CE2CF5C" w:tentative="1">
      <w:start w:val="1"/>
      <w:numFmt w:val="bullet"/>
      <w:lvlText w:val=""/>
      <w:lvlJc w:val="left"/>
      <w:pPr>
        <w:tabs>
          <w:tab w:val="num" w:pos="5760"/>
        </w:tabs>
        <w:ind w:left="5760" w:hanging="360"/>
      </w:pPr>
      <w:rPr>
        <w:rFonts w:ascii="Wingdings 2" w:hAnsi="Wingdings 2" w:hint="default"/>
      </w:rPr>
    </w:lvl>
    <w:lvl w:ilvl="8" w:tplc="7BB690A4" w:tentative="1">
      <w:start w:val="1"/>
      <w:numFmt w:val="bullet"/>
      <w:lvlText w:val=""/>
      <w:lvlJc w:val="left"/>
      <w:pPr>
        <w:tabs>
          <w:tab w:val="num" w:pos="6480"/>
        </w:tabs>
        <w:ind w:left="6480" w:hanging="360"/>
      </w:pPr>
      <w:rPr>
        <w:rFonts w:ascii="Wingdings 2" w:hAnsi="Wingdings 2" w:hint="default"/>
      </w:rPr>
    </w:lvl>
  </w:abstractNum>
  <w:abstractNum w:abstractNumId="25">
    <w:nsid w:val="5BDB3BDE"/>
    <w:multiLevelType w:val="hybridMultilevel"/>
    <w:tmpl w:val="260AA5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5F4514D4"/>
    <w:multiLevelType w:val="hybridMultilevel"/>
    <w:tmpl w:val="FBF6AF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6000209B"/>
    <w:multiLevelType w:val="hybridMultilevel"/>
    <w:tmpl w:val="13CA73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617D39DF"/>
    <w:multiLevelType w:val="hybridMultilevel"/>
    <w:tmpl w:val="3E2801A0"/>
    <w:lvl w:ilvl="0" w:tplc="9FDE7360">
      <w:start w:val="1"/>
      <w:numFmt w:val="lowerRoman"/>
      <w:lvlText w:val="(%1)"/>
      <w:lvlJc w:val="left"/>
      <w:pPr>
        <w:ind w:left="1080" w:hanging="72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9">
    <w:nsid w:val="64BD6EFB"/>
    <w:multiLevelType w:val="hybridMultilevel"/>
    <w:tmpl w:val="B18E22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6B031A44"/>
    <w:multiLevelType w:val="hybridMultilevel"/>
    <w:tmpl w:val="AD587B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nsid w:val="6C8D1AF4"/>
    <w:multiLevelType w:val="hybridMultilevel"/>
    <w:tmpl w:val="7C568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2">
    <w:nsid w:val="6E1866A1"/>
    <w:multiLevelType w:val="hybridMultilevel"/>
    <w:tmpl w:val="E830015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nsid w:val="6E894AEE"/>
    <w:multiLevelType w:val="hybridMultilevel"/>
    <w:tmpl w:val="EE665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0D55FCF"/>
    <w:multiLevelType w:val="hybridMultilevel"/>
    <w:tmpl w:val="C58AC51C"/>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5">
    <w:nsid w:val="71A75908"/>
    <w:multiLevelType w:val="hybridMultilevel"/>
    <w:tmpl w:val="FE10382A"/>
    <w:lvl w:ilvl="0" w:tplc="4FAA7C68">
      <w:start w:val="1"/>
      <w:numFmt w:val="decimal"/>
      <w:lvlText w:val="%1."/>
      <w:lvlJc w:val="left"/>
      <w:pPr>
        <w:ind w:left="720" w:hanging="360"/>
      </w:pPr>
      <w:rPr>
        <w:rFonts w:ascii="Calibri" w:eastAsia="Calibri" w:hAnsi="Calibri" w:hint="default"/>
        <w:color w:val="auto"/>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71FC271F"/>
    <w:multiLevelType w:val="hybridMultilevel"/>
    <w:tmpl w:val="4BB0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635F17"/>
    <w:multiLevelType w:val="hybridMultilevel"/>
    <w:tmpl w:val="74205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700781"/>
    <w:multiLevelType w:val="hybridMultilevel"/>
    <w:tmpl w:val="E5A8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FF417F2"/>
    <w:multiLevelType w:val="hybridMultilevel"/>
    <w:tmpl w:val="C10806B2"/>
    <w:lvl w:ilvl="0" w:tplc="CC3214FE">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0"/>
  </w:num>
  <w:num w:numId="4">
    <w:abstractNumId w:val="8"/>
  </w:num>
  <w:num w:numId="5">
    <w:abstractNumId w:val="2"/>
  </w:num>
  <w:num w:numId="6">
    <w:abstractNumId w:val="1"/>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38"/>
    <w:lvlOverride w:ilvl="0"/>
    <w:lvlOverride w:ilvl="1"/>
    <w:lvlOverride w:ilvl="2"/>
    <w:lvlOverride w:ilvl="3"/>
    <w:lvlOverride w:ilvl="4"/>
    <w:lvlOverride w:ilvl="5"/>
    <w:lvlOverride w:ilvl="6"/>
    <w:lvlOverride w:ilvl="7"/>
    <w:lvlOverride w:ilvl="8"/>
  </w:num>
  <w:num w:numId="10">
    <w:abstractNumId w:val="25"/>
    <w:lvlOverride w:ilvl="0"/>
    <w:lvlOverride w:ilvl="1"/>
    <w:lvlOverride w:ilvl="2"/>
    <w:lvlOverride w:ilvl="3"/>
    <w:lvlOverride w:ilvl="4"/>
    <w:lvlOverride w:ilvl="5"/>
    <w:lvlOverride w:ilvl="6"/>
    <w:lvlOverride w:ilvl="7"/>
    <w:lvlOverride w:ilvl="8"/>
  </w:num>
  <w:num w:numId="11">
    <w:abstractNumId w:val="29"/>
    <w:lvlOverride w:ilvl="0"/>
    <w:lvlOverride w:ilvl="1"/>
    <w:lvlOverride w:ilvl="2"/>
    <w:lvlOverride w:ilvl="3"/>
    <w:lvlOverride w:ilvl="4"/>
    <w:lvlOverride w:ilvl="5"/>
    <w:lvlOverride w:ilvl="6"/>
    <w:lvlOverride w:ilvl="7"/>
    <w:lvlOverride w:ilvl="8"/>
  </w:num>
  <w:num w:numId="12">
    <w:abstractNumId w:val="20"/>
    <w:lvlOverride w:ilvl="0"/>
    <w:lvlOverride w:ilvl="1"/>
    <w:lvlOverride w:ilvl="2"/>
    <w:lvlOverride w:ilvl="3"/>
    <w:lvlOverride w:ilvl="4"/>
    <w:lvlOverride w:ilvl="5"/>
    <w:lvlOverride w:ilvl="6"/>
    <w:lvlOverride w:ilvl="7"/>
    <w:lvlOverride w:ilvl="8"/>
  </w:num>
  <w:num w:numId="13">
    <w:abstractNumId w:val="27"/>
    <w:lvlOverride w:ilvl="0"/>
    <w:lvlOverride w:ilvl="1"/>
    <w:lvlOverride w:ilvl="2"/>
    <w:lvlOverride w:ilvl="3"/>
    <w:lvlOverride w:ilvl="4"/>
    <w:lvlOverride w:ilvl="5"/>
    <w:lvlOverride w:ilvl="6"/>
    <w:lvlOverride w:ilvl="7"/>
    <w:lvlOverride w:ilvl="8"/>
  </w:num>
  <w:num w:numId="14">
    <w:abstractNumId w:val="33"/>
    <w:lvlOverride w:ilvl="0"/>
    <w:lvlOverride w:ilvl="1"/>
    <w:lvlOverride w:ilvl="2"/>
    <w:lvlOverride w:ilvl="3"/>
    <w:lvlOverride w:ilvl="4"/>
    <w:lvlOverride w:ilvl="5"/>
    <w:lvlOverride w:ilvl="6"/>
    <w:lvlOverride w:ilvl="7"/>
    <w:lvlOverride w:ilvl="8"/>
  </w:num>
  <w:num w:numId="15">
    <w:abstractNumId w:val="32"/>
  </w:num>
  <w:num w:numId="16">
    <w:abstractNumId w:val="3"/>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21"/>
  </w:num>
  <w:num w:numId="20">
    <w:abstractNumId w:val="19"/>
    <w:lvlOverride w:ilvl="0"/>
    <w:lvlOverride w:ilvl="1"/>
    <w:lvlOverride w:ilvl="2"/>
    <w:lvlOverride w:ilvl="3"/>
    <w:lvlOverride w:ilvl="4"/>
    <w:lvlOverride w:ilvl="5"/>
    <w:lvlOverride w:ilvl="6"/>
    <w:lvlOverride w:ilvl="7"/>
    <w:lvlOverride w:ilvl="8"/>
  </w:num>
  <w:num w:numId="21">
    <w:abstractNumId w:val="31"/>
    <w:lvlOverride w:ilvl="0"/>
    <w:lvlOverride w:ilvl="1"/>
    <w:lvlOverride w:ilvl="2"/>
    <w:lvlOverride w:ilvl="3"/>
    <w:lvlOverride w:ilvl="4"/>
    <w:lvlOverride w:ilvl="5"/>
    <w:lvlOverride w:ilvl="6"/>
    <w:lvlOverride w:ilvl="7"/>
    <w:lvlOverride w:ilvl="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4"/>
  </w:num>
  <w:num w:numId="28">
    <w:abstractNumId w:val="3"/>
  </w:num>
  <w:num w:numId="29">
    <w:abstractNumId w:val="36"/>
  </w:num>
  <w:num w:numId="30">
    <w:abstractNumId w:val="10"/>
  </w:num>
  <w:num w:numId="31">
    <w:abstractNumId w:val="39"/>
  </w:num>
  <w:num w:numId="32">
    <w:abstractNumId w:val="0"/>
  </w:num>
  <w:num w:numId="33">
    <w:abstractNumId w:val="37"/>
  </w:num>
  <w:num w:numId="34">
    <w:abstractNumId w:val="34"/>
  </w:num>
  <w:num w:numId="35">
    <w:abstractNumId w:val="26"/>
  </w:num>
  <w:num w:numId="36">
    <w:abstractNumId w:val="16"/>
  </w:num>
  <w:num w:numId="37">
    <w:abstractNumId w:val="7"/>
  </w:num>
  <w:num w:numId="38">
    <w:abstractNumId w:val="15"/>
  </w:num>
  <w:num w:numId="39">
    <w:abstractNumId w:val="14"/>
  </w:num>
  <w:num w:numId="40">
    <w:abstractNumId w:val="18"/>
  </w:num>
  <w:num w:numId="41">
    <w:abstractNumId w:val="11"/>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C4A84"/>
    <w:rsid w:val="00004125"/>
    <w:rsid w:val="00005C84"/>
    <w:rsid w:val="00007BA8"/>
    <w:rsid w:val="00007DA4"/>
    <w:rsid w:val="000168BA"/>
    <w:rsid w:val="00033F6F"/>
    <w:rsid w:val="00042629"/>
    <w:rsid w:val="00051F55"/>
    <w:rsid w:val="00064D29"/>
    <w:rsid w:val="00096468"/>
    <w:rsid w:val="000973FB"/>
    <w:rsid w:val="000A41F7"/>
    <w:rsid w:val="000A586D"/>
    <w:rsid w:val="000B05EF"/>
    <w:rsid w:val="000B0D79"/>
    <w:rsid w:val="000B1B3F"/>
    <w:rsid w:val="000C3DB5"/>
    <w:rsid w:val="000D366A"/>
    <w:rsid w:val="000F447F"/>
    <w:rsid w:val="000F6F06"/>
    <w:rsid w:val="00103DDC"/>
    <w:rsid w:val="001069E0"/>
    <w:rsid w:val="00111C26"/>
    <w:rsid w:val="00113014"/>
    <w:rsid w:val="00113051"/>
    <w:rsid w:val="00120305"/>
    <w:rsid w:val="0012105D"/>
    <w:rsid w:val="00123659"/>
    <w:rsid w:val="0012704E"/>
    <w:rsid w:val="001311CC"/>
    <w:rsid w:val="00141101"/>
    <w:rsid w:val="00155179"/>
    <w:rsid w:val="001606F0"/>
    <w:rsid w:val="001B3B3C"/>
    <w:rsid w:val="001C41B6"/>
    <w:rsid w:val="001C49A6"/>
    <w:rsid w:val="001C5770"/>
    <w:rsid w:val="001C5F67"/>
    <w:rsid w:val="001D057D"/>
    <w:rsid w:val="001D1A49"/>
    <w:rsid w:val="001D289C"/>
    <w:rsid w:val="001D5F8A"/>
    <w:rsid w:val="001E13ED"/>
    <w:rsid w:val="001F16D8"/>
    <w:rsid w:val="001F22FA"/>
    <w:rsid w:val="001F38CE"/>
    <w:rsid w:val="001F62C5"/>
    <w:rsid w:val="00210408"/>
    <w:rsid w:val="00212625"/>
    <w:rsid w:val="002142F4"/>
    <w:rsid w:val="00216DE2"/>
    <w:rsid w:val="00220ED6"/>
    <w:rsid w:val="002240F8"/>
    <w:rsid w:val="002329E6"/>
    <w:rsid w:val="0024172B"/>
    <w:rsid w:val="00241E41"/>
    <w:rsid w:val="00247153"/>
    <w:rsid w:val="00247F05"/>
    <w:rsid w:val="002660DD"/>
    <w:rsid w:val="0028144F"/>
    <w:rsid w:val="00287996"/>
    <w:rsid w:val="0029425A"/>
    <w:rsid w:val="002A35AB"/>
    <w:rsid w:val="002B3ACC"/>
    <w:rsid w:val="002D0213"/>
    <w:rsid w:val="002D2824"/>
    <w:rsid w:val="002E2868"/>
    <w:rsid w:val="00312D7C"/>
    <w:rsid w:val="00317F21"/>
    <w:rsid w:val="00322983"/>
    <w:rsid w:val="00323757"/>
    <w:rsid w:val="003245AB"/>
    <w:rsid w:val="003250A1"/>
    <w:rsid w:val="00330BAA"/>
    <w:rsid w:val="00335A5C"/>
    <w:rsid w:val="00335DA4"/>
    <w:rsid w:val="00336EE6"/>
    <w:rsid w:val="00344C49"/>
    <w:rsid w:val="00361402"/>
    <w:rsid w:val="003663E7"/>
    <w:rsid w:val="003706B4"/>
    <w:rsid w:val="00374DB0"/>
    <w:rsid w:val="003759F9"/>
    <w:rsid w:val="0038293F"/>
    <w:rsid w:val="003840C7"/>
    <w:rsid w:val="00394136"/>
    <w:rsid w:val="003A31AD"/>
    <w:rsid w:val="003B0DF6"/>
    <w:rsid w:val="003B3A05"/>
    <w:rsid w:val="003B3FAE"/>
    <w:rsid w:val="003B7495"/>
    <w:rsid w:val="003C5B3A"/>
    <w:rsid w:val="003D4AB1"/>
    <w:rsid w:val="003E37F5"/>
    <w:rsid w:val="003F21CB"/>
    <w:rsid w:val="003F7854"/>
    <w:rsid w:val="004038D6"/>
    <w:rsid w:val="0040531C"/>
    <w:rsid w:val="0041141D"/>
    <w:rsid w:val="00421700"/>
    <w:rsid w:val="00422C74"/>
    <w:rsid w:val="00424CD9"/>
    <w:rsid w:val="00424DD6"/>
    <w:rsid w:val="00434878"/>
    <w:rsid w:val="004361C7"/>
    <w:rsid w:val="004550C9"/>
    <w:rsid w:val="00462826"/>
    <w:rsid w:val="00464B03"/>
    <w:rsid w:val="00471541"/>
    <w:rsid w:val="004756AA"/>
    <w:rsid w:val="004760BD"/>
    <w:rsid w:val="004819DA"/>
    <w:rsid w:val="004923EF"/>
    <w:rsid w:val="00493505"/>
    <w:rsid w:val="004A05A5"/>
    <w:rsid w:val="004A14A3"/>
    <w:rsid w:val="004B487A"/>
    <w:rsid w:val="004B667D"/>
    <w:rsid w:val="004D0138"/>
    <w:rsid w:val="004D0D21"/>
    <w:rsid w:val="004D3876"/>
    <w:rsid w:val="004E1059"/>
    <w:rsid w:val="004E71A3"/>
    <w:rsid w:val="004F088E"/>
    <w:rsid w:val="004F7E4B"/>
    <w:rsid w:val="005161C9"/>
    <w:rsid w:val="005235B8"/>
    <w:rsid w:val="005259F5"/>
    <w:rsid w:val="00533884"/>
    <w:rsid w:val="005372A6"/>
    <w:rsid w:val="005411A8"/>
    <w:rsid w:val="0054650B"/>
    <w:rsid w:val="00556513"/>
    <w:rsid w:val="00564038"/>
    <w:rsid w:val="00564F2E"/>
    <w:rsid w:val="00567573"/>
    <w:rsid w:val="00583640"/>
    <w:rsid w:val="00584376"/>
    <w:rsid w:val="00587041"/>
    <w:rsid w:val="005A49C1"/>
    <w:rsid w:val="005A4BE8"/>
    <w:rsid w:val="005B21CD"/>
    <w:rsid w:val="005B2F46"/>
    <w:rsid w:val="005D7C4A"/>
    <w:rsid w:val="005E1F32"/>
    <w:rsid w:val="005E3144"/>
    <w:rsid w:val="005F5496"/>
    <w:rsid w:val="00602015"/>
    <w:rsid w:val="00606493"/>
    <w:rsid w:val="00617079"/>
    <w:rsid w:val="00617690"/>
    <w:rsid w:val="00623304"/>
    <w:rsid w:val="00625D5C"/>
    <w:rsid w:val="00626009"/>
    <w:rsid w:val="00626C85"/>
    <w:rsid w:val="00630789"/>
    <w:rsid w:val="00635833"/>
    <w:rsid w:val="006408FE"/>
    <w:rsid w:val="006443CE"/>
    <w:rsid w:val="00647802"/>
    <w:rsid w:val="006656B3"/>
    <w:rsid w:val="0066663E"/>
    <w:rsid w:val="00666C1A"/>
    <w:rsid w:val="00672632"/>
    <w:rsid w:val="006735DB"/>
    <w:rsid w:val="00674EFE"/>
    <w:rsid w:val="00684E24"/>
    <w:rsid w:val="00690AAE"/>
    <w:rsid w:val="006B3A31"/>
    <w:rsid w:val="006B5DE8"/>
    <w:rsid w:val="006E0558"/>
    <w:rsid w:val="006E728C"/>
    <w:rsid w:val="007108FB"/>
    <w:rsid w:val="00711D46"/>
    <w:rsid w:val="00713D50"/>
    <w:rsid w:val="00717388"/>
    <w:rsid w:val="00722658"/>
    <w:rsid w:val="00735B60"/>
    <w:rsid w:val="007429E3"/>
    <w:rsid w:val="007611F0"/>
    <w:rsid w:val="00762425"/>
    <w:rsid w:val="00766999"/>
    <w:rsid w:val="00770736"/>
    <w:rsid w:val="00776D42"/>
    <w:rsid w:val="00777A69"/>
    <w:rsid w:val="007843D2"/>
    <w:rsid w:val="00790241"/>
    <w:rsid w:val="007A1B17"/>
    <w:rsid w:val="007A7FA8"/>
    <w:rsid w:val="007C2D07"/>
    <w:rsid w:val="007C3C73"/>
    <w:rsid w:val="007C62A4"/>
    <w:rsid w:val="007F0F51"/>
    <w:rsid w:val="007F2658"/>
    <w:rsid w:val="007F5310"/>
    <w:rsid w:val="00802395"/>
    <w:rsid w:val="008155F3"/>
    <w:rsid w:val="00830117"/>
    <w:rsid w:val="0086794D"/>
    <w:rsid w:val="00867D9D"/>
    <w:rsid w:val="00876EE4"/>
    <w:rsid w:val="00880ED9"/>
    <w:rsid w:val="0089434A"/>
    <w:rsid w:val="008B4CB6"/>
    <w:rsid w:val="008C0F8C"/>
    <w:rsid w:val="008D4C3E"/>
    <w:rsid w:val="008E0712"/>
    <w:rsid w:val="008E4015"/>
    <w:rsid w:val="008E609E"/>
    <w:rsid w:val="008F356D"/>
    <w:rsid w:val="00910D46"/>
    <w:rsid w:val="009124DF"/>
    <w:rsid w:val="00916AED"/>
    <w:rsid w:val="00917925"/>
    <w:rsid w:val="009233D1"/>
    <w:rsid w:val="00924967"/>
    <w:rsid w:val="009577C9"/>
    <w:rsid w:val="00962B49"/>
    <w:rsid w:val="0097223E"/>
    <w:rsid w:val="009819A9"/>
    <w:rsid w:val="009844BA"/>
    <w:rsid w:val="00987C70"/>
    <w:rsid w:val="009A2FE3"/>
    <w:rsid w:val="009B6894"/>
    <w:rsid w:val="009C375B"/>
    <w:rsid w:val="009C7C1B"/>
    <w:rsid w:val="009D26C2"/>
    <w:rsid w:val="009D6F08"/>
    <w:rsid w:val="009E3184"/>
    <w:rsid w:val="009F5495"/>
    <w:rsid w:val="009F6BEF"/>
    <w:rsid w:val="00A116EA"/>
    <w:rsid w:val="00A26098"/>
    <w:rsid w:val="00A301AC"/>
    <w:rsid w:val="00A3065D"/>
    <w:rsid w:val="00A329CB"/>
    <w:rsid w:val="00A3575E"/>
    <w:rsid w:val="00A45CFA"/>
    <w:rsid w:val="00A4758B"/>
    <w:rsid w:val="00A52A1A"/>
    <w:rsid w:val="00A6263D"/>
    <w:rsid w:val="00A66A0A"/>
    <w:rsid w:val="00A71B0A"/>
    <w:rsid w:val="00A7299C"/>
    <w:rsid w:val="00A80608"/>
    <w:rsid w:val="00A814E0"/>
    <w:rsid w:val="00A87D24"/>
    <w:rsid w:val="00A969E4"/>
    <w:rsid w:val="00AC2E28"/>
    <w:rsid w:val="00AE3797"/>
    <w:rsid w:val="00AE7D4E"/>
    <w:rsid w:val="00AF17A5"/>
    <w:rsid w:val="00AF2136"/>
    <w:rsid w:val="00B10F4B"/>
    <w:rsid w:val="00B12319"/>
    <w:rsid w:val="00B1445A"/>
    <w:rsid w:val="00B20488"/>
    <w:rsid w:val="00B2048F"/>
    <w:rsid w:val="00B22058"/>
    <w:rsid w:val="00B243F3"/>
    <w:rsid w:val="00B409AC"/>
    <w:rsid w:val="00B44431"/>
    <w:rsid w:val="00B50DF6"/>
    <w:rsid w:val="00B705D3"/>
    <w:rsid w:val="00B74B24"/>
    <w:rsid w:val="00B8651A"/>
    <w:rsid w:val="00B90E1B"/>
    <w:rsid w:val="00B92DFC"/>
    <w:rsid w:val="00B96059"/>
    <w:rsid w:val="00BA10D1"/>
    <w:rsid w:val="00BC25F1"/>
    <w:rsid w:val="00BC3C88"/>
    <w:rsid w:val="00BE6C87"/>
    <w:rsid w:val="00C01465"/>
    <w:rsid w:val="00C0361B"/>
    <w:rsid w:val="00C0754B"/>
    <w:rsid w:val="00C108D8"/>
    <w:rsid w:val="00C165A9"/>
    <w:rsid w:val="00C31EF9"/>
    <w:rsid w:val="00C33A73"/>
    <w:rsid w:val="00C5288D"/>
    <w:rsid w:val="00C54E3A"/>
    <w:rsid w:val="00C649C5"/>
    <w:rsid w:val="00C72A5F"/>
    <w:rsid w:val="00C75A9A"/>
    <w:rsid w:val="00C90DA9"/>
    <w:rsid w:val="00C93B41"/>
    <w:rsid w:val="00C94FA0"/>
    <w:rsid w:val="00CA35AF"/>
    <w:rsid w:val="00CD5A6A"/>
    <w:rsid w:val="00CE3CED"/>
    <w:rsid w:val="00D04443"/>
    <w:rsid w:val="00D05D3B"/>
    <w:rsid w:val="00D060C1"/>
    <w:rsid w:val="00D1703D"/>
    <w:rsid w:val="00D27233"/>
    <w:rsid w:val="00D411C1"/>
    <w:rsid w:val="00D4127B"/>
    <w:rsid w:val="00D47C04"/>
    <w:rsid w:val="00D50802"/>
    <w:rsid w:val="00D53A23"/>
    <w:rsid w:val="00D65328"/>
    <w:rsid w:val="00D70A68"/>
    <w:rsid w:val="00DB3608"/>
    <w:rsid w:val="00DC4CBC"/>
    <w:rsid w:val="00DD17D7"/>
    <w:rsid w:val="00DD2FA9"/>
    <w:rsid w:val="00DD63DB"/>
    <w:rsid w:val="00DE18C5"/>
    <w:rsid w:val="00DE61AA"/>
    <w:rsid w:val="00DF3E73"/>
    <w:rsid w:val="00DF5C2B"/>
    <w:rsid w:val="00E00FF0"/>
    <w:rsid w:val="00E079CA"/>
    <w:rsid w:val="00E34DC1"/>
    <w:rsid w:val="00E44DD1"/>
    <w:rsid w:val="00E461F6"/>
    <w:rsid w:val="00E461F7"/>
    <w:rsid w:val="00E50E88"/>
    <w:rsid w:val="00E7140F"/>
    <w:rsid w:val="00E80B78"/>
    <w:rsid w:val="00E84C5F"/>
    <w:rsid w:val="00E95AAE"/>
    <w:rsid w:val="00E95D1C"/>
    <w:rsid w:val="00EA0BA1"/>
    <w:rsid w:val="00EA50FD"/>
    <w:rsid w:val="00EA5EB4"/>
    <w:rsid w:val="00EB0248"/>
    <w:rsid w:val="00EB2C4D"/>
    <w:rsid w:val="00EB3800"/>
    <w:rsid w:val="00EE530B"/>
    <w:rsid w:val="00EE6E44"/>
    <w:rsid w:val="00EE7271"/>
    <w:rsid w:val="00EF4570"/>
    <w:rsid w:val="00F0047D"/>
    <w:rsid w:val="00F06D64"/>
    <w:rsid w:val="00F20898"/>
    <w:rsid w:val="00F22A69"/>
    <w:rsid w:val="00F24B6A"/>
    <w:rsid w:val="00F27DC6"/>
    <w:rsid w:val="00F31760"/>
    <w:rsid w:val="00F35FEB"/>
    <w:rsid w:val="00F63CAE"/>
    <w:rsid w:val="00F649F5"/>
    <w:rsid w:val="00F71C88"/>
    <w:rsid w:val="00F9064F"/>
    <w:rsid w:val="00F92378"/>
    <w:rsid w:val="00F962B2"/>
    <w:rsid w:val="00FA76E5"/>
    <w:rsid w:val="00FC0DD9"/>
    <w:rsid w:val="00FC28D2"/>
    <w:rsid w:val="00FC4A84"/>
    <w:rsid w:val="00FC4AAC"/>
    <w:rsid w:val="00FC6098"/>
    <w:rsid w:val="00FD1367"/>
    <w:rsid w:val="00FE2FC3"/>
    <w:rsid w:val="00FE54A7"/>
    <w:rsid w:val="00FE60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C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38D6"/>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4038D6"/>
    <w:rPr>
      <w:rFonts w:ascii="Tahoma" w:hAnsi="Tahoma" w:cs="Tahoma"/>
      <w:sz w:val="16"/>
      <w:szCs w:val="16"/>
    </w:rPr>
  </w:style>
  <w:style w:type="paragraph" w:customStyle="1" w:styleId="Normal11">
    <w:name w:val="Normal11"/>
    <w:uiPriority w:val="12"/>
    <w:rsid w:val="004038D6"/>
    <w:pPr>
      <w:widowControl w:val="0"/>
      <w:pBdr>
        <w:top w:val="none" w:sz="2" w:space="1" w:color="000000"/>
        <w:left w:val="none" w:sz="2" w:space="4" w:color="000000"/>
        <w:bottom w:val="none" w:sz="2" w:space="1" w:color="000000"/>
        <w:right w:val="none" w:sz="2" w:space="4" w:color="000000"/>
      </w:pBdr>
      <w:spacing w:after="200" w:line="276" w:lineRule="auto"/>
      <w:textAlignment w:val="baseline"/>
    </w:pPr>
    <w:rPr>
      <w:color w:val="000000"/>
      <w:sz w:val="22"/>
      <w:szCs w:val="22"/>
      <w:lang w:val="es-PA" w:eastAsia="ko-KR"/>
    </w:rPr>
  </w:style>
  <w:style w:type="paragraph" w:styleId="Prrafodelista">
    <w:name w:val="List Paragraph"/>
    <w:uiPriority w:val="34"/>
    <w:qFormat/>
    <w:rsid w:val="004038D6"/>
    <w:pPr>
      <w:widowControl w:val="0"/>
      <w:pBdr>
        <w:top w:val="none" w:sz="2" w:space="1" w:color="000000"/>
        <w:left w:val="none" w:sz="2" w:space="4" w:color="000000"/>
        <w:bottom w:val="none" w:sz="2" w:space="1" w:color="000000"/>
        <w:right w:val="none" w:sz="2" w:space="4" w:color="000000"/>
      </w:pBdr>
      <w:spacing w:after="200" w:line="276" w:lineRule="auto"/>
      <w:ind w:left="720"/>
      <w:textAlignment w:val="baseline"/>
    </w:pPr>
    <w:rPr>
      <w:color w:val="000000"/>
      <w:sz w:val="22"/>
      <w:szCs w:val="22"/>
      <w:lang w:val="es-PA" w:eastAsia="ko-KR"/>
    </w:rPr>
  </w:style>
  <w:style w:type="paragraph" w:styleId="Textonotapie">
    <w:name w:val="footnote text"/>
    <w:basedOn w:val="Normal"/>
    <w:link w:val="TextonotapieCar"/>
    <w:uiPriority w:val="99"/>
    <w:semiHidden/>
    <w:unhideWhenUsed/>
    <w:rsid w:val="00247153"/>
    <w:rPr>
      <w:sz w:val="20"/>
      <w:szCs w:val="20"/>
      <w:lang/>
    </w:rPr>
  </w:style>
  <w:style w:type="character" w:customStyle="1" w:styleId="TextonotapieCar">
    <w:name w:val="Texto nota pie Car"/>
    <w:link w:val="Textonotapie"/>
    <w:uiPriority w:val="99"/>
    <w:semiHidden/>
    <w:rsid w:val="00247153"/>
    <w:rPr>
      <w:lang w:eastAsia="en-US"/>
    </w:rPr>
  </w:style>
  <w:style w:type="character" w:styleId="Refdenotaalpie">
    <w:name w:val="footnote reference"/>
    <w:uiPriority w:val="99"/>
    <w:semiHidden/>
    <w:unhideWhenUsed/>
    <w:rsid w:val="00247153"/>
    <w:rPr>
      <w:vertAlign w:val="superscript"/>
    </w:rPr>
  </w:style>
  <w:style w:type="paragraph" w:styleId="Sinespaciado">
    <w:name w:val="No Spacing"/>
    <w:uiPriority w:val="1"/>
    <w:qFormat/>
    <w:rsid w:val="00247F05"/>
    <w:rPr>
      <w:rFonts w:ascii="Times New Roman" w:eastAsia="SimSunfalt" w:hAnsi="Times New Roman"/>
      <w:sz w:val="24"/>
      <w:szCs w:val="24"/>
      <w:lang w:val="en-US" w:eastAsia="en-US"/>
    </w:rPr>
  </w:style>
  <w:style w:type="character" w:styleId="Hipervnculo">
    <w:name w:val="Hyperlink"/>
    <w:uiPriority w:val="99"/>
    <w:unhideWhenUsed/>
    <w:rsid w:val="0089434A"/>
    <w:rPr>
      <w:color w:val="0000FF"/>
      <w:u w:val="single"/>
    </w:rPr>
  </w:style>
  <w:style w:type="paragraph" w:styleId="Encabezado">
    <w:name w:val="header"/>
    <w:basedOn w:val="Normal"/>
    <w:link w:val="EncabezadoCar"/>
    <w:unhideWhenUsed/>
    <w:rsid w:val="003A31AD"/>
    <w:pPr>
      <w:tabs>
        <w:tab w:val="center" w:pos="4419"/>
        <w:tab w:val="right" w:pos="8838"/>
      </w:tabs>
    </w:pPr>
    <w:rPr>
      <w:lang/>
    </w:rPr>
  </w:style>
  <w:style w:type="character" w:customStyle="1" w:styleId="EncabezadoCar">
    <w:name w:val="Encabezado Car"/>
    <w:link w:val="Encabezado"/>
    <w:rsid w:val="003A31AD"/>
    <w:rPr>
      <w:sz w:val="22"/>
      <w:szCs w:val="22"/>
      <w:lang w:eastAsia="en-US"/>
    </w:rPr>
  </w:style>
  <w:style w:type="paragraph" w:styleId="Piedepgina">
    <w:name w:val="footer"/>
    <w:basedOn w:val="Normal"/>
    <w:link w:val="PiedepginaCar"/>
    <w:uiPriority w:val="99"/>
    <w:unhideWhenUsed/>
    <w:rsid w:val="003A31AD"/>
    <w:pPr>
      <w:tabs>
        <w:tab w:val="center" w:pos="4419"/>
        <w:tab w:val="right" w:pos="8838"/>
      </w:tabs>
    </w:pPr>
    <w:rPr>
      <w:lang/>
    </w:rPr>
  </w:style>
  <w:style w:type="character" w:customStyle="1" w:styleId="PiedepginaCar">
    <w:name w:val="Pie de página Car"/>
    <w:link w:val="Piedepgina"/>
    <w:uiPriority w:val="99"/>
    <w:rsid w:val="003A31AD"/>
    <w:rPr>
      <w:sz w:val="22"/>
      <w:szCs w:val="22"/>
      <w:lang w:eastAsia="en-US"/>
    </w:rPr>
  </w:style>
  <w:style w:type="character" w:styleId="Refdecomentario">
    <w:name w:val="annotation reference"/>
    <w:uiPriority w:val="99"/>
    <w:semiHidden/>
    <w:unhideWhenUsed/>
    <w:rsid w:val="005235B8"/>
    <w:rPr>
      <w:sz w:val="16"/>
      <w:szCs w:val="16"/>
    </w:rPr>
  </w:style>
  <w:style w:type="paragraph" w:styleId="Textocomentario">
    <w:name w:val="annotation text"/>
    <w:basedOn w:val="Normal"/>
    <w:link w:val="TextocomentarioCar"/>
    <w:uiPriority w:val="99"/>
    <w:semiHidden/>
    <w:unhideWhenUsed/>
    <w:rsid w:val="005235B8"/>
    <w:rPr>
      <w:sz w:val="20"/>
      <w:szCs w:val="20"/>
      <w:lang/>
    </w:rPr>
  </w:style>
  <w:style w:type="character" w:customStyle="1" w:styleId="TextocomentarioCar">
    <w:name w:val="Texto comentario Car"/>
    <w:link w:val="Textocomentario"/>
    <w:uiPriority w:val="99"/>
    <w:semiHidden/>
    <w:rsid w:val="005235B8"/>
    <w:rPr>
      <w:lang w:val="es-CL"/>
    </w:rPr>
  </w:style>
  <w:style w:type="paragraph" w:styleId="Asuntodelcomentario">
    <w:name w:val="annotation subject"/>
    <w:basedOn w:val="Textocomentario"/>
    <w:next w:val="Textocomentario"/>
    <w:link w:val="AsuntodelcomentarioCar"/>
    <w:uiPriority w:val="99"/>
    <w:semiHidden/>
    <w:unhideWhenUsed/>
    <w:rsid w:val="005235B8"/>
    <w:rPr>
      <w:b/>
      <w:bCs/>
    </w:rPr>
  </w:style>
  <w:style w:type="character" w:customStyle="1" w:styleId="AsuntodelcomentarioCar">
    <w:name w:val="Asunto del comentario Car"/>
    <w:link w:val="Asuntodelcomentario"/>
    <w:uiPriority w:val="99"/>
    <w:semiHidden/>
    <w:rsid w:val="005235B8"/>
    <w:rPr>
      <w:b/>
      <w:bCs/>
      <w:lang w:val="es-CL"/>
    </w:rPr>
  </w:style>
  <w:style w:type="character" w:customStyle="1" w:styleId="hps">
    <w:name w:val="hps"/>
    <w:basedOn w:val="Fuentedeprrafopredeter"/>
    <w:rsid w:val="00EE530B"/>
  </w:style>
  <w:style w:type="character" w:customStyle="1" w:styleId="atn">
    <w:name w:val="atn"/>
    <w:basedOn w:val="Fuentedeprrafopredeter"/>
    <w:rsid w:val="00EE530B"/>
  </w:style>
  <w:style w:type="character" w:customStyle="1" w:styleId="apple-converted-space">
    <w:name w:val="apple-converted-space"/>
    <w:basedOn w:val="Fuentedeprrafopredeter"/>
    <w:rsid w:val="00EE530B"/>
  </w:style>
  <w:style w:type="paragraph" w:styleId="NormalWeb">
    <w:name w:val="Normal (Web)"/>
    <w:basedOn w:val="Normal"/>
    <w:uiPriority w:val="99"/>
    <w:semiHidden/>
    <w:unhideWhenUsed/>
    <w:rsid w:val="00EE530B"/>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29080970">
      <w:bodyDiv w:val="1"/>
      <w:marLeft w:val="0"/>
      <w:marRight w:val="0"/>
      <w:marTop w:val="0"/>
      <w:marBottom w:val="0"/>
      <w:divBdr>
        <w:top w:val="none" w:sz="0" w:space="0" w:color="auto"/>
        <w:left w:val="none" w:sz="0" w:space="0" w:color="auto"/>
        <w:bottom w:val="none" w:sz="0" w:space="0" w:color="auto"/>
        <w:right w:val="none" w:sz="0" w:space="0" w:color="auto"/>
      </w:divBdr>
    </w:div>
    <w:div w:id="660893020">
      <w:bodyDiv w:val="1"/>
      <w:marLeft w:val="0"/>
      <w:marRight w:val="0"/>
      <w:marTop w:val="0"/>
      <w:marBottom w:val="0"/>
      <w:divBdr>
        <w:top w:val="none" w:sz="0" w:space="0" w:color="auto"/>
        <w:left w:val="none" w:sz="0" w:space="0" w:color="auto"/>
        <w:bottom w:val="none" w:sz="0" w:space="0" w:color="auto"/>
        <w:right w:val="none" w:sz="0" w:space="0" w:color="auto"/>
      </w:divBdr>
      <w:divsChild>
        <w:div w:id="831406456">
          <w:marLeft w:val="547"/>
          <w:marRight w:val="0"/>
          <w:marTop w:val="400"/>
          <w:marBottom w:val="0"/>
          <w:divBdr>
            <w:top w:val="none" w:sz="0" w:space="0" w:color="auto"/>
            <w:left w:val="none" w:sz="0" w:space="0" w:color="auto"/>
            <w:bottom w:val="none" w:sz="0" w:space="0" w:color="auto"/>
            <w:right w:val="none" w:sz="0" w:space="0" w:color="auto"/>
          </w:divBdr>
        </w:div>
      </w:divsChild>
    </w:div>
    <w:div w:id="876166955">
      <w:bodyDiv w:val="1"/>
      <w:marLeft w:val="0"/>
      <w:marRight w:val="0"/>
      <w:marTop w:val="0"/>
      <w:marBottom w:val="0"/>
      <w:divBdr>
        <w:top w:val="none" w:sz="0" w:space="0" w:color="auto"/>
        <w:left w:val="none" w:sz="0" w:space="0" w:color="auto"/>
        <w:bottom w:val="none" w:sz="0" w:space="0" w:color="auto"/>
        <w:right w:val="none" w:sz="0" w:space="0" w:color="auto"/>
      </w:divBdr>
    </w:div>
    <w:div w:id="17048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aeugenia.barozzi@cepal.org" TargetMode="External"/><Relationship Id="rId18" Type="http://schemas.openxmlformats.org/officeDocument/2006/relationships/hyperlink" Target="mailto:principio10.lac@cepal.org"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pnuma.org"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nlace@pnuma.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epal.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5CBB-331D-4132-AD17-C7CDBA47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7400</Words>
  <Characters>40703</Characters>
  <Application>Microsoft Office Word</Application>
  <DocSecurity>0</DocSecurity>
  <Lines>339</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48007</CharactersWithSpaces>
  <SharedDoc>false</SharedDoc>
  <HLinks>
    <vt:vector size="30" baseType="variant">
      <vt:variant>
        <vt:i4>6029320</vt:i4>
      </vt:variant>
      <vt:variant>
        <vt:i4>12</vt:i4>
      </vt:variant>
      <vt:variant>
        <vt:i4>0</vt:i4>
      </vt:variant>
      <vt:variant>
        <vt:i4>5</vt:i4>
      </vt:variant>
      <vt:variant>
        <vt:lpwstr>http://www.cepal.org/</vt:lpwstr>
      </vt:variant>
      <vt:variant>
        <vt:lpwstr/>
      </vt:variant>
      <vt:variant>
        <vt:i4>5177392</vt:i4>
      </vt:variant>
      <vt:variant>
        <vt:i4>9</vt:i4>
      </vt:variant>
      <vt:variant>
        <vt:i4>0</vt:i4>
      </vt:variant>
      <vt:variant>
        <vt:i4>5</vt:i4>
      </vt:variant>
      <vt:variant>
        <vt:lpwstr>mailto:principio10.lac@cepal.org</vt:lpwstr>
      </vt:variant>
      <vt:variant>
        <vt:lpwstr/>
      </vt:variant>
      <vt:variant>
        <vt:i4>4653071</vt:i4>
      </vt:variant>
      <vt:variant>
        <vt:i4>6</vt:i4>
      </vt:variant>
      <vt:variant>
        <vt:i4>0</vt:i4>
      </vt:variant>
      <vt:variant>
        <vt:i4>5</vt:i4>
      </vt:variant>
      <vt:variant>
        <vt:lpwstr>http://www.pnuma.org/</vt:lpwstr>
      </vt:variant>
      <vt:variant>
        <vt:lpwstr/>
      </vt:variant>
      <vt:variant>
        <vt:i4>1507371</vt:i4>
      </vt:variant>
      <vt:variant>
        <vt:i4>3</vt:i4>
      </vt:variant>
      <vt:variant>
        <vt:i4>0</vt:i4>
      </vt:variant>
      <vt:variant>
        <vt:i4>5</vt:i4>
      </vt:variant>
      <vt:variant>
        <vt:lpwstr>mailto:enlace@pnuma.org</vt:lpwstr>
      </vt:variant>
      <vt:variant>
        <vt:lpwstr/>
      </vt:variant>
      <vt:variant>
        <vt:i4>2555996</vt:i4>
      </vt:variant>
      <vt:variant>
        <vt:i4>0</vt:i4>
      </vt:variant>
      <vt:variant>
        <vt:i4>0</vt:i4>
      </vt:variant>
      <vt:variant>
        <vt:i4>5</vt:i4>
      </vt:variant>
      <vt:variant>
        <vt:lpwstr>mailto:mariaeugenia.barozzi@cepal.org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cumberbatchs</cp:lastModifiedBy>
  <cp:revision>3</cp:revision>
  <cp:lastPrinted>2014-02-28T19:59:00Z</cp:lastPrinted>
  <dcterms:created xsi:type="dcterms:W3CDTF">2014-02-28T19:53:00Z</dcterms:created>
  <dcterms:modified xsi:type="dcterms:W3CDTF">2014-02-28T20:01:00Z</dcterms:modified>
</cp:coreProperties>
</file>